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35" w:rsidRPr="00410835" w:rsidRDefault="00410835" w:rsidP="003157C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0835" w:rsidRPr="00410835" w:rsidRDefault="00410835" w:rsidP="003157C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6687D" w:rsidRDefault="003157C4" w:rsidP="000375E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6687D" w:rsidRDefault="0036687D" w:rsidP="000375E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687D" w:rsidRDefault="0036687D" w:rsidP="000375E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687D" w:rsidRDefault="0036687D" w:rsidP="000375E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687D" w:rsidRDefault="0036687D" w:rsidP="000375E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687D" w:rsidRDefault="0036687D" w:rsidP="000375E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687D" w:rsidRDefault="0036687D" w:rsidP="000375E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687D" w:rsidRDefault="0036687D" w:rsidP="000375E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687D" w:rsidRDefault="0036687D" w:rsidP="0036687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157C4" w:rsidRDefault="0036687D" w:rsidP="0036687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распоряжением Правительства Ставропольского края от 19 декабря 2012 года № 548-рп «Об утверждении Программы поэтапного совершенствования систем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на 2013 – 2018 годы», постановлениями главы администрации Грачевского муниципального района от 20 октября 2008 года  № 205 «О введении новых систем оплаты труда работников муниципальных учреждений Грачевского 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Ставропольского края», от 28 октября 2008 года № 214 «О внесении изменений в постановление главы администрации Грачевского муниципального района Ставропольского края от 20 октября 2008 года № 205 «О  введении новых систем оплаты труда работников муниципальных учреждений Грачевского муниципального района Ставропольского края», руководствуясь приказами  министерства образования Ставропольского края от 30 августа 2013 года № 785-пр «Об оплате труда руководителей государственных казенных, бюджетных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автономных образовательных учреждений Ставропольского края», от 25 октября 2013 года № 985-пр «О внесении изменений в Примерное положение об оплате труда работников государственных бюджетных, казенных, автономных образовательных учреждений» и в целях </w:t>
      </w:r>
      <w:r w:rsidR="0073623D">
        <w:rPr>
          <w:sz w:val="28"/>
          <w:szCs w:val="28"/>
        </w:rPr>
        <w:t>повышения материальной заинтересованности руководителей муниципальных образовательных учреждений, муниципального казенного учреждения «Центр обслуживания отрасли образования» Грачевского муниципального района Ставропольского края (далее – учреждения) в повышении эффективности труда и росте квалификации, улучшении качества</w:t>
      </w:r>
      <w:proofErr w:type="gramEnd"/>
      <w:r w:rsidR="0073623D">
        <w:rPr>
          <w:sz w:val="28"/>
          <w:szCs w:val="28"/>
        </w:rPr>
        <w:t xml:space="preserve"> оказываемых образовательных услуг, достижения целевых показателей</w:t>
      </w:r>
      <w:r w:rsidR="000375E6">
        <w:rPr>
          <w:sz w:val="28"/>
          <w:szCs w:val="28"/>
        </w:rPr>
        <w:t xml:space="preserve"> размера средней заработной платы педагогических работников</w:t>
      </w:r>
      <w:r w:rsidR="006409CF">
        <w:rPr>
          <w:sz w:val="28"/>
          <w:szCs w:val="28"/>
        </w:rPr>
        <w:t>,</w:t>
      </w:r>
      <w:r w:rsidR="000B482F">
        <w:rPr>
          <w:sz w:val="28"/>
          <w:szCs w:val="28"/>
        </w:rPr>
        <w:t xml:space="preserve"> администрация Грачевского муниципального района Ставропольского края</w:t>
      </w:r>
    </w:p>
    <w:p w:rsidR="000375E6" w:rsidRDefault="000375E6" w:rsidP="003157C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375E6" w:rsidRDefault="000375E6" w:rsidP="003157C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0B482F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0375E6" w:rsidRDefault="000375E6" w:rsidP="003157C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375E6" w:rsidRDefault="000375E6" w:rsidP="000375E6">
      <w:pPr>
        <w:numPr>
          <w:ilvl w:val="0"/>
          <w:numId w:val="3"/>
        </w:num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0B482F" w:rsidRDefault="000B482F" w:rsidP="000B482F">
      <w:pPr>
        <w:autoSpaceDE w:val="0"/>
        <w:autoSpaceDN w:val="0"/>
        <w:adjustRightInd w:val="0"/>
        <w:ind w:left="1065"/>
        <w:outlineLvl w:val="0"/>
        <w:rPr>
          <w:sz w:val="28"/>
          <w:szCs w:val="28"/>
        </w:rPr>
      </w:pPr>
    </w:p>
    <w:p w:rsidR="000B482F" w:rsidRDefault="000375E6" w:rsidP="0036687D">
      <w:pPr>
        <w:numPr>
          <w:ilvl w:val="1"/>
          <w:numId w:val="3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Положение об оплате труда руководителей муниципальных </w:t>
      </w:r>
    </w:p>
    <w:p w:rsidR="000B482F" w:rsidRDefault="000B482F" w:rsidP="000B482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6687D" w:rsidRDefault="000375E6" w:rsidP="000B482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казенных образовательных учреждений</w:t>
      </w:r>
      <w:r w:rsidRPr="00037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Грачевского муниципального района </w:t>
      </w:r>
    </w:p>
    <w:p w:rsidR="000375E6" w:rsidRDefault="000375E6" w:rsidP="003668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Ставропольского края, директора муниципального казенного учреждения «Центр обслуживания отрасли образования» Грачевского муниципального района Ставропольского края (Приложение 1).</w:t>
      </w:r>
    </w:p>
    <w:p w:rsidR="000375E6" w:rsidRDefault="000375E6" w:rsidP="000375E6">
      <w:pPr>
        <w:autoSpaceDE w:val="0"/>
        <w:autoSpaceDN w:val="0"/>
        <w:adjustRightInd w:val="0"/>
        <w:ind w:left="705"/>
        <w:outlineLvl w:val="0"/>
        <w:rPr>
          <w:sz w:val="28"/>
          <w:szCs w:val="28"/>
        </w:rPr>
      </w:pPr>
    </w:p>
    <w:p w:rsidR="000375E6" w:rsidRDefault="000375E6" w:rsidP="000B482F">
      <w:pPr>
        <w:numPr>
          <w:ilvl w:val="1"/>
          <w:numId w:val="3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Порядок отнесения муниципальных казенных образовательных учреждений, муниципального казенного учреждения «Центр обслуживания отрасли образования» Грачевского муниципального района Ставропольского края к группам по оплате труда руководителей (Приложение 2).</w:t>
      </w:r>
    </w:p>
    <w:p w:rsidR="0036687D" w:rsidRDefault="0036687D" w:rsidP="0036687D">
      <w:pPr>
        <w:autoSpaceDE w:val="0"/>
        <w:autoSpaceDN w:val="0"/>
        <w:adjustRightInd w:val="0"/>
        <w:ind w:left="705"/>
        <w:outlineLvl w:val="0"/>
        <w:rPr>
          <w:sz w:val="28"/>
          <w:szCs w:val="28"/>
        </w:rPr>
      </w:pPr>
    </w:p>
    <w:p w:rsidR="0036687D" w:rsidRPr="0036687D" w:rsidRDefault="0036687D" w:rsidP="0036687D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69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 оценки выполнения критериев и показателей результативности и эффективности деятельности руководителей муниципальных казенных образовательных учреждений Грачевского муниципального района Ставропольского края, муниципального казенного учреждения «Центр обслуживания отрасли образования» Грачевского муниципального района Ставропольского края (Приложение 3).</w:t>
      </w:r>
    </w:p>
    <w:p w:rsidR="000375E6" w:rsidRDefault="000375E6" w:rsidP="000375E6">
      <w:pPr>
        <w:pStyle w:val="ab"/>
        <w:rPr>
          <w:sz w:val="28"/>
          <w:szCs w:val="28"/>
        </w:rPr>
      </w:pPr>
    </w:p>
    <w:p w:rsidR="0012342C" w:rsidRDefault="000375E6" w:rsidP="000375E6">
      <w:pPr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Отделу образования администрации Грачевского муниципального района Ставропольского края</w:t>
      </w:r>
      <w:r w:rsidR="0012342C">
        <w:rPr>
          <w:sz w:val="28"/>
          <w:szCs w:val="28"/>
        </w:rPr>
        <w:t>:</w:t>
      </w:r>
    </w:p>
    <w:p w:rsidR="00967ADB" w:rsidRDefault="00967ADB" w:rsidP="00967ADB">
      <w:pPr>
        <w:autoSpaceDE w:val="0"/>
        <w:autoSpaceDN w:val="0"/>
        <w:adjustRightInd w:val="0"/>
        <w:ind w:left="705"/>
        <w:jc w:val="both"/>
        <w:outlineLvl w:val="0"/>
        <w:rPr>
          <w:sz w:val="28"/>
          <w:szCs w:val="28"/>
        </w:rPr>
      </w:pPr>
    </w:p>
    <w:p w:rsidR="000375E6" w:rsidRDefault="0012342C" w:rsidP="0012342C">
      <w:pPr>
        <w:numPr>
          <w:ilvl w:val="1"/>
          <w:numId w:val="3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0375E6">
        <w:rPr>
          <w:sz w:val="28"/>
          <w:szCs w:val="28"/>
        </w:rPr>
        <w:t>нести необходимые изменения в трудовые договоры руководителей муниципальных казенных образовательных учреждений, муниципального казенного учреждения «Центр обслуживания отрасли образования» Грачевского муниципального района Ставропольского края</w:t>
      </w:r>
      <w:r>
        <w:rPr>
          <w:sz w:val="28"/>
          <w:szCs w:val="28"/>
        </w:rPr>
        <w:t>.</w:t>
      </w:r>
    </w:p>
    <w:p w:rsidR="0012342C" w:rsidRDefault="0012342C" w:rsidP="0012342C">
      <w:pPr>
        <w:autoSpaceDE w:val="0"/>
        <w:autoSpaceDN w:val="0"/>
        <w:adjustRightInd w:val="0"/>
        <w:ind w:left="705"/>
        <w:jc w:val="both"/>
        <w:outlineLvl w:val="0"/>
        <w:rPr>
          <w:sz w:val="28"/>
          <w:szCs w:val="28"/>
        </w:rPr>
      </w:pPr>
    </w:p>
    <w:p w:rsidR="0012342C" w:rsidRDefault="0012342C" w:rsidP="0012342C">
      <w:pPr>
        <w:numPr>
          <w:ilvl w:val="1"/>
          <w:numId w:val="3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эффективности работы подведомственных муниципальных казенных образовательных учреждений руководствоваться утверждёнными перечнями </w:t>
      </w:r>
      <w:proofErr w:type="gramStart"/>
      <w:r>
        <w:rPr>
          <w:sz w:val="28"/>
          <w:szCs w:val="28"/>
        </w:rPr>
        <w:t xml:space="preserve">критериев оценки </w:t>
      </w:r>
      <w:r w:rsidR="00967ADB">
        <w:rPr>
          <w:sz w:val="28"/>
          <w:szCs w:val="28"/>
        </w:rPr>
        <w:t xml:space="preserve">эффективности </w:t>
      </w:r>
      <w:r>
        <w:rPr>
          <w:sz w:val="28"/>
          <w:szCs w:val="28"/>
        </w:rPr>
        <w:t>деятельности руководителей муниципальных казенных учреждений образования</w:t>
      </w:r>
      <w:proofErr w:type="gramEnd"/>
      <w:r>
        <w:rPr>
          <w:sz w:val="28"/>
          <w:szCs w:val="28"/>
        </w:rPr>
        <w:t xml:space="preserve"> Грачевского муниципального района Ставропольского края.</w:t>
      </w:r>
    </w:p>
    <w:p w:rsidR="000B482F" w:rsidRDefault="000B482F" w:rsidP="000B482F">
      <w:pPr>
        <w:pStyle w:val="ab"/>
        <w:rPr>
          <w:sz w:val="28"/>
          <w:szCs w:val="28"/>
        </w:rPr>
      </w:pPr>
    </w:p>
    <w:p w:rsidR="0012342C" w:rsidRDefault="0012342C" w:rsidP="0012342C">
      <w:pPr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proofErr w:type="gramStart"/>
      <w:r w:rsidRPr="00967ADB">
        <w:rPr>
          <w:sz w:val="28"/>
          <w:szCs w:val="28"/>
        </w:rPr>
        <w:t>Контроль за</w:t>
      </w:r>
      <w:proofErr w:type="gramEnd"/>
      <w:r w:rsidRPr="00967AD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Грачевского муниципального района Ставропольского края М.Н.Чернову.</w:t>
      </w:r>
    </w:p>
    <w:p w:rsidR="000B482F" w:rsidRPr="00967ADB" w:rsidRDefault="000B482F" w:rsidP="000B482F">
      <w:pPr>
        <w:autoSpaceDE w:val="0"/>
        <w:autoSpaceDN w:val="0"/>
        <w:adjustRightInd w:val="0"/>
        <w:ind w:left="705"/>
        <w:jc w:val="both"/>
        <w:outlineLvl w:val="0"/>
        <w:rPr>
          <w:sz w:val="28"/>
          <w:szCs w:val="28"/>
        </w:rPr>
      </w:pPr>
    </w:p>
    <w:p w:rsidR="000B482F" w:rsidRDefault="000B482F" w:rsidP="000B482F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1 января 2014 года.</w:t>
      </w:r>
    </w:p>
    <w:p w:rsidR="0012342C" w:rsidRDefault="0012342C" w:rsidP="0012342C">
      <w:pPr>
        <w:autoSpaceDE w:val="0"/>
        <w:autoSpaceDN w:val="0"/>
        <w:adjustRightInd w:val="0"/>
        <w:ind w:left="705"/>
        <w:jc w:val="both"/>
        <w:outlineLvl w:val="0"/>
        <w:rPr>
          <w:sz w:val="28"/>
          <w:szCs w:val="28"/>
        </w:rPr>
      </w:pPr>
    </w:p>
    <w:p w:rsidR="0012342C" w:rsidRDefault="0012342C" w:rsidP="0012342C">
      <w:pPr>
        <w:autoSpaceDE w:val="0"/>
        <w:autoSpaceDN w:val="0"/>
        <w:adjustRightInd w:val="0"/>
        <w:ind w:left="705"/>
        <w:jc w:val="both"/>
        <w:outlineLvl w:val="0"/>
        <w:rPr>
          <w:sz w:val="28"/>
          <w:szCs w:val="28"/>
        </w:rPr>
      </w:pPr>
    </w:p>
    <w:p w:rsidR="00967ADB" w:rsidRDefault="00967ADB" w:rsidP="00967ADB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67ADB" w:rsidRDefault="00967ADB" w:rsidP="00967ADB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 района</w:t>
      </w:r>
    </w:p>
    <w:p w:rsidR="00967ADB" w:rsidRDefault="00967ADB" w:rsidP="00967ADB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sz w:val="28"/>
          <w:szCs w:val="28"/>
        </w:rPr>
        <w:t>В.А.Кухарев</w:t>
      </w:r>
      <w:proofErr w:type="spellEnd"/>
    </w:p>
    <w:p w:rsidR="00967ADB" w:rsidRDefault="00967ADB" w:rsidP="00967ADB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  <w:sectPr w:rsidR="000B482F" w:rsidSect="000B482F">
          <w:headerReference w:type="even" r:id="rId8"/>
          <w:headerReference w:type="default" r:id="rId9"/>
          <w:pgSz w:w="11906" w:h="16838" w:code="9"/>
          <w:pgMar w:top="1134" w:right="567" w:bottom="1134" w:left="1985" w:header="709" w:footer="34" w:gutter="0"/>
          <w:cols w:space="708"/>
          <w:titlePg/>
          <w:docGrid w:linePitch="360"/>
        </w:sect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6409CF" w:rsidRDefault="006409C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B482F" w:rsidRDefault="000B482F" w:rsidP="00967ADB">
      <w:pPr>
        <w:pBdr>
          <w:bottom w:val="single" w:sz="12" w:space="1" w:color="auto"/>
        </w:pBd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967ADB" w:rsidRDefault="00967ADB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 главы администрации Грачевского муниципального района                                        М.Н.Чернова</w:t>
      </w:r>
    </w:p>
    <w:p w:rsidR="00967ADB" w:rsidRDefault="00967ADB" w:rsidP="00967AD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967ADB" w:rsidRDefault="00967ADB" w:rsidP="00967ADB">
      <w:pPr>
        <w:spacing w:line="240" w:lineRule="exact"/>
        <w:jc w:val="both"/>
        <w:rPr>
          <w:sz w:val="28"/>
          <w:szCs w:val="28"/>
        </w:rPr>
      </w:pPr>
    </w:p>
    <w:p w:rsidR="00967ADB" w:rsidRDefault="00967ADB" w:rsidP="00967AD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визирует:</w:t>
      </w:r>
    </w:p>
    <w:p w:rsidR="00967ADB" w:rsidRDefault="00967ADB" w:rsidP="00967ADB">
      <w:pPr>
        <w:spacing w:line="240" w:lineRule="exact"/>
        <w:jc w:val="both"/>
        <w:rPr>
          <w:sz w:val="28"/>
          <w:szCs w:val="28"/>
        </w:rPr>
      </w:pPr>
    </w:p>
    <w:p w:rsidR="00967ADB" w:rsidRDefault="00967ADB" w:rsidP="00967AD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967ADB" w:rsidRDefault="00967ADB" w:rsidP="00967ADB">
      <w:pPr>
        <w:tabs>
          <w:tab w:val="left" w:pos="9354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Грачевского </w:t>
      </w:r>
    </w:p>
    <w:p w:rsidR="00967ADB" w:rsidRDefault="00967ADB" w:rsidP="00967AD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Л.Н.Шалыгина </w:t>
      </w:r>
    </w:p>
    <w:p w:rsidR="00967ADB" w:rsidRDefault="00967ADB" w:rsidP="00967ADB">
      <w:pPr>
        <w:spacing w:line="240" w:lineRule="exact"/>
        <w:jc w:val="both"/>
        <w:rPr>
          <w:sz w:val="28"/>
          <w:szCs w:val="28"/>
        </w:rPr>
      </w:pPr>
    </w:p>
    <w:p w:rsidR="00967ADB" w:rsidRDefault="00967ADB" w:rsidP="00967AD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правового </w:t>
      </w:r>
    </w:p>
    <w:p w:rsidR="00967ADB" w:rsidRDefault="00967ADB" w:rsidP="00967AD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кадрового обеспечения </w:t>
      </w:r>
    </w:p>
    <w:p w:rsidR="00967ADB" w:rsidRDefault="00967ADB" w:rsidP="00967AD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Грачевского</w:t>
      </w:r>
    </w:p>
    <w:p w:rsidR="00967ADB" w:rsidRDefault="00967ADB" w:rsidP="00967AD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proofErr w:type="spellStart"/>
      <w:r>
        <w:rPr>
          <w:sz w:val="28"/>
          <w:szCs w:val="28"/>
        </w:rPr>
        <w:t>Л.В.Дудинова</w:t>
      </w:r>
      <w:proofErr w:type="spellEnd"/>
    </w:p>
    <w:p w:rsidR="00967ADB" w:rsidRDefault="00967ADB" w:rsidP="00967ADB">
      <w:pPr>
        <w:spacing w:line="240" w:lineRule="exact"/>
        <w:jc w:val="both"/>
        <w:rPr>
          <w:sz w:val="28"/>
          <w:szCs w:val="28"/>
        </w:rPr>
      </w:pPr>
    </w:p>
    <w:p w:rsidR="00967ADB" w:rsidRDefault="00967ADB" w:rsidP="00967ADB">
      <w:pPr>
        <w:spacing w:line="240" w:lineRule="exact"/>
        <w:jc w:val="both"/>
        <w:rPr>
          <w:sz w:val="28"/>
          <w:szCs w:val="28"/>
        </w:rPr>
      </w:pPr>
    </w:p>
    <w:p w:rsidR="00967ADB" w:rsidRDefault="00967ADB" w:rsidP="00967AD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</w:p>
    <w:p w:rsidR="00967ADB" w:rsidRDefault="00967ADB" w:rsidP="00967AD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Грачевского</w:t>
      </w:r>
    </w:p>
    <w:p w:rsidR="00967ADB" w:rsidRDefault="00967ADB" w:rsidP="00967AD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proofErr w:type="spellStart"/>
      <w:r>
        <w:rPr>
          <w:sz w:val="28"/>
          <w:szCs w:val="28"/>
        </w:rPr>
        <w:t>Е.В.Ореховская</w:t>
      </w:r>
      <w:proofErr w:type="spellEnd"/>
    </w:p>
    <w:p w:rsidR="00967ADB" w:rsidRDefault="00967ADB" w:rsidP="00967ADB">
      <w:pPr>
        <w:spacing w:line="240" w:lineRule="exact"/>
        <w:jc w:val="both"/>
        <w:rPr>
          <w:sz w:val="28"/>
          <w:szCs w:val="28"/>
        </w:rPr>
      </w:pPr>
    </w:p>
    <w:p w:rsidR="00967ADB" w:rsidRDefault="00967ADB" w:rsidP="00967AD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подготовлен отделом образования админист</w:t>
      </w:r>
      <w:r>
        <w:rPr>
          <w:sz w:val="28"/>
          <w:szCs w:val="28"/>
        </w:rPr>
        <w:softHyphen/>
        <w:t xml:space="preserve">рации Грачевского муниципального района                                    Г.Н.Филатова                                  </w:t>
      </w:r>
    </w:p>
    <w:tbl>
      <w:tblPr>
        <w:tblW w:w="0" w:type="auto"/>
        <w:tblInd w:w="288" w:type="dxa"/>
        <w:tblLook w:val="0000"/>
      </w:tblPr>
      <w:tblGrid>
        <w:gridCol w:w="4073"/>
        <w:gridCol w:w="992"/>
        <w:gridCol w:w="4217"/>
      </w:tblGrid>
      <w:tr w:rsidR="0012342C" w:rsidTr="00471510">
        <w:trPr>
          <w:trHeight w:val="360"/>
        </w:trPr>
        <w:tc>
          <w:tcPr>
            <w:tcW w:w="4073" w:type="dxa"/>
            <w:tcBorders>
              <w:bottom w:val="nil"/>
            </w:tcBorders>
          </w:tcPr>
          <w:p w:rsidR="0012342C" w:rsidRDefault="00471510" w:rsidP="0047151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</w:t>
            </w:r>
          </w:p>
          <w:p w:rsidR="00471510" w:rsidRDefault="00471510" w:rsidP="0047151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Грачевской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71510" w:rsidRDefault="00471510" w:rsidP="0047151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районной организации </w:t>
            </w:r>
          </w:p>
          <w:p w:rsidR="00471510" w:rsidRDefault="00471510" w:rsidP="0047151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профсоюза работников </w:t>
            </w:r>
          </w:p>
          <w:p w:rsidR="00471510" w:rsidRDefault="00471510" w:rsidP="0047151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народного образования и науки  Российской Федерации</w:t>
            </w:r>
          </w:p>
          <w:p w:rsidR="00471510" w:rsidRDefault="00471510" w:rsidP="0047151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Т.А.Смирнова</w:t>
            </w:r>
          </w:p>
          <w:p w:rsidR="00471510" w:rsidRDefault="00471510" w:rsidP="00F20B2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0B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октября 2013</w:t>
            </w:r>
          </w:p>
        </w:tc>
        <w:tc>
          <w:tcPr>
            <w:tcW w:w="992" w:type="dxa"/>
          </w:tcPr>
          <w:p w:rsidR="0012342C" w:rsidRDefault="0012342C" w:rsidP="0047151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471510" w:rsidRDefault="00471510" w:rsidP="0047151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471510" w:rsidRDefault="00471510" w:rsidP="0047151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Грачевского муниципального района Ставропольского края </w:t>
            </w:r>
          </w:p>
          <w:p w:rsidR="0012342C" w:rsidRDefault="00471510" w:rsidP="0047151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</w:t>
            </w:r>
            <w:r w:rsidR="00F20B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октября 2013</w:t>
            </w:r>
            <w:r w:rsidR="00967ADB">
              <w:rPr>
                <w:sz w:val="28"/>
                <w:szCs w:val="28"/>
              </w:rPr>
              <w:t xml:space="preserve"> № </w:t>
            </w:r>
            <w:r w:rsidR="00F20B21">
              <w:rPr>
                <w:sz w:val="28"/>
                <w:szCs w:val="28"/>
              </w:rPr>
              <w:t>778</w:t>
            </w:r>
          </w:p>
          <w:p w:rsidR="00471510" w:rsidRDefault="00471510" w:rsidP="0047151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</w:tc>
      </w:tr>
    </w:tbl>
    <w:p w:rsidR="00471510" w:rsidRDefault="00471510" w:rsidP="003157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6C16" w:rsidRDefault="00346C16" w:rsidP="003157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1510" w:rsidRDefault="00471510" w:rsidP="003157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57C4" w:rsidRDefault="008E1643" w:rsidP="003157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1643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3157C4" w:rsidRPr="008E16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2342C" w:rsidRPr="008E1643" w:rsidRDefault="0012342C" w:rsidP="003157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342C" w:rsidRPr="00180461" w:rsidRDefault="003157C4" w:rsidP="0012342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1643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руководителей </w:t>
      </w:r>
      <w:r w:rsidR="0012342C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8E1643">
        <w:rPr>
          <w:rFonts w:ascii="Times New Roman" w:hAnsi="Times New Roman" w:cs="Times New Roman"/>
          <w:b w:val="0"/>
          <w:sz w:val="28"/>
          <w:szCs w:val="28"/>
        </w:rPr>
        <w:t xml:space="preserve"> казенных</w:t>
      </w:r>
      <w:r w:rsidR="001234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2342C" w:rsidRDefault="003157C4" w:rsidP="0012342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0461">
        <w:rPr>
          <w:rFonts w:ascii="Times New Roman" w:hAnsi="Times New Roman" w:cs="Times New Roman"/>
          <w:b w:val="0"/>
          <w:sz w:val="28"/>
          <w:szCs w:val="28"/>
        </w:rPr>
        <w:t>образовательных учреждений</w:t>
      </w:r>
      <w:r w:rsidR="0012342C">
        <w:rPr>
          <w:rFonts w:ascii="Times New Roman" w:hAnsi="Times New Roman" w:cs="Times New Roman"/>
          <w:b w:val="0"/>
          <w:sz w:val="28"/>
          <w:szCs w:val="28"/>
        </w:rPr>
        <w:t xml:space="preserve">, муниципального казенного учреждения «Центр обслуживания отрасли образования» </w:t>
      </w:r>
    </w:p>
    <w:p w:rsidR="003157C4" w:rsidRPr="00180461" w:rsidRDefault="0012342C" w:rsidP="0012342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Грачевского муниципального района </w:t>
      </w:r>
      <w:r w:rsidR="003157C4" w:rsidRPr="0018046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3157C4" w:rsidRPr="00180461" w:rsidRDefault="003157C4" w:rsidP="0012342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157C4" w:rsidRPr="00180461" w:rsidRDefault="003157C4" w:rsidP="003157C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smartTag w:uri="urn:schemas-microsoft-com:office:smarttags" w:element="place">
        <w:r w:rsidRPr="00180461">
          <w:rPr>
            <w:sz w:val="28"/>
            <w:szCs w:val="28"/>
            <w:lang w:val="en-US"/>
          </w:rPr>
          <w:t>I</w:t>
        </w:r>
        <w:r w:rsidRPr="00180461">
          <w:rPr>
            <w:sz w:val="28"/>
            <w:szCs w:val="28"/>
          </w:rPr>
          <w:t>.</w:t>
        </w:r>
      </w:smartTag>
      <w:r w:rsidRPr="00180461">
        <w:rPr>
          <w:sz w:val="28"/>
          <w:szCs w:val="28"/>
        </w:rPr>
        <w:t xml:space="preserve"> Общие положения</w:t>
      </w:r>
    </w:p>
    <w:p w:rsidR="003157C4" w:rsidRPr="00180461" w:rsidRDefault="003157C4" w:rsidP="003157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57C4" w:rsidRPr="0012342C" w:rsidRDefault="008E1643" w:rsidP="0012342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342C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157C4" w:rsidRPr="0012342C">
        <w:rPr>
          <w:rFonts w:ascii="Times New Roman" w:hAnsi="Times New Roman" w:cs="Times New Roman"/>
          <w:b w:val="0"/>
          <w:sz w:val="28"/>
          <w:szCs w:val="28"/>
        </w:rPr>
        <w:t>Настоящее Положение об оплате труда руководителей</w:t>
      </w:r>
      <w:r w:rsidR="002B0ACC" w:rsidRPr="001234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342C" w:rsidRPr="0012342C">
        <w:rPr>
          <w:rFonts w:ascii="Times New Roman" w:hAnsi="Times New Roman" w:cs="Times New Roman"/>
          <w:b w:val="0"/>
          <w:sz w:val="28"/>
          <w:szCs w:val="28"/>
        </w:rPr>
        <w:t>муниципальных казенных образовательных учреждений, муниципального казенного учреждения «Центр обслуживания отрасли образования» Грачевского муниципального района</w:t>
      </w:r>
      <w:r w:rsidR="0012342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2B0ACC" w:rsidRPr="0012342C">
        <w:rPr>
          <w:rFonts w:ascii="Times New Roman" w:hAnsi="Times New Roman" w:cs="Times New Roman"/>
          <w:b w:val="0"/>
          <w:sz w:val="28"/>
          <w:szCs w:val="28"/>
        </w:rPr>
        <w:t xml:space="preserve">(далее – Положение) </w:t>
      </w:r>
      <w:r w:rsidR="008F5D55" w:rsidRPr="0012342C">
        <w:rPr>
          <w:rFonts w:ascii="Times New Roman" w:hAnsi="Times New Roman" w:cs="Times New Roman"/>
          <w:b w:val="0"/>
          <w:sz w:val="28"/>
          <w:szCs w:val="28"/>
        </w:rPr>
        <w:t xml:space="preserve">разработано в целях обеспечения единых подходов к регулированию заработной платы руководителей образовательных учреждений, функции и полномочия </w:t>
      </w:r>
      <w:proofErr w:type="gramStart"/>
      <w:r w:rsidR="00054851">
        <w:rPr>
          <w:rFonts w:ascii="Times New Roman" w:hAnsi="Times New Roman" w:cs="Times New Roman"/>
          <w:b w:val="0"/>
          <w:sz w:val="28"/>
          <w:szCs w:val="28"/>
        </w:rPr>
        <w:t>учредителя</w:t>
      </w:r>
      <w:proofErr w:type="gramEnd"/>
      <w:r w:rsidR="000548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5D55" w:rsidRPr="0012342C">
        <w:rPr>
          <w:rFonts w:ascii="Times New Roman" w:hAnsi="Times New Roman" w:cs="Times New Roman"/>
          <w:b w:val="0"/>
          <w:sz w:val="28"/>
          <w:szCs w:val="28"/>
        </w:rPr>
        <w:t xml:space="preserve">в отношении которых </w:t>
      </w:r>
      <w:r w:rsidR="008F5D55" w:rsidRPr="00054851">
        <w:rPr>
          <w:rFonts w:ascii="Times New Roman" w:hAnsi="Times New Roman" w:cs="Times New Roman"/>
          <w:b w:val="0"/>
          <w:sz w:val="28"/>
          <w:szCs w:val="28"/>
        </w:rPr>
        <w:t>осуществля</w:t>
      </w:r>
      <w:r w:rsidR="004A39F7" w:rsidRPr="00054851">
        <w:rPr>
          <w:rFonts w:ascii="Times New Roman" w:hAnsi="Times New Roman" w:cs="Times New Roman"/>
          <w:b w:val="0"/>
          <w:sz w:val="28"/>
          <w:szCs w:val="28"/>
        </w:rPr>
        <w:t>ю</w:t>
      </w:r>
      <w:r w:rsidR="008F5D55" w:rsidRPr="00054851">
        <w:rPr>
          <w:rFonts w:ascii="Times New Roman" w:hAnsi="Times New Roman" w:cs="Times New Roman"/>
          <w:b w:val="0"/>
          <w:sz w:val="28"/>
          <w:szCs w:val="28"/>
        </w:rPr>
        <w:t xml:space="preserve">тся </w:t>
      </w:r>
      <w:r w:rsidR="00C163ED" w:rsidRPr="00054851">
        <w:rPr>
          <w:rFonts w:ascii="Times New Roman" w:hAnsi="Times New Roman" w:cs="Times New Roman"/>
          <w:b w:val="0"/>
          <w:sz w:val="28"/>
          <w:szCs w:val="28"/>
        </w:rPr>
        <w:t>отдел</w:t>
      </w:r>
      <w:r w:rsidR="00054851" w:rsidRPr="0005485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C163ED" w:rsidRPr="00054851">
        <w:rPr>
          <w:rFonts w:ascii="Times New Roman" w:hAnsi="Times New Roman" w:cs="Times New Roman"/>
          <w:b w:val="0"/>
          <w:sz w:val="28"/>
          <w:szCs w:val="28"/>
        </w:rPr>
        <w:t xml:space="preserve"> образования администрации Грачевского муниципального района Ставропольского края,</w:t>
      </w:r>
      <w:r w:rsidR="008F5D55" w:rsidRPr="00054851">
        <w:rPr>
          <w:rFonts w:ascii="Times New Roman" w:hAnsi="Times New Roman" w:cs="Times New Roman"/>
          <w:b w:val="0"/>
          <w:sz w:val="28"/>
          <w:szCs w:val="28"/>
        </w:rPr>
        <w:t xml:space="preserve"> опред</w:t>
      </w:r>
      <w:r w:rsidR="008F5D55" w:rsidRPr="0012342C">
        <w:rPr>
          <w:rFonts w:ascii="Times New Roman" w:hAnsi="Times New Roman" w:cs="Times New Roman"/>
          <w:b w:val="0"/>
          <w:sz w:val="28"/>
          <w:szCs w:val="28"/>
        </w:rPr>
        <w:t>еляет</w:t>
      </w:r>
      <w:r w:rsidR="002B0ACC" w:rsidRPr="0012342C">
        <w:rPr>
          <w:rFonts w:ascii="Times New Roman" w:hAnsi="Times New Roman" w:cs="Times New Roman"/>
          <w:b w:val="0"/>
          <w:sz w:val="28"/>
          <w:szCs w:val="28"/>
        </w:rPr>
        <w:t xml:space="preserve"> порядок оплаты труда руководителей </w:t>
      </w:r>
      <w:r w:rsidR="0012342C" w:rsidRPr="0012342C">
        <w:rPr>
          <w:rFonts w:ascii="Times New Roman" w:hAnsi="Times New Roman" w:cs="Times New Roman"/>
          <w:b w:val="0"/>
          <w:sz w:val="28"/>
          <w:szCs w:val="28"/>
        </w:rPr>
        <w:t>муниципальных казенных образовательных учреждений, муниципального казенного учреждения «Центр обслуживания отрасли образования» Грачевского муниципального района</w:t>
      </w:r>
      <w:r w:rsidR="0012342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2B0ACC" w:rsidRPr="0012342C">
        <w:rPr>
          <w:rFonts w:ascii="Times New Roman" w:hAnsi="Times New Roman" w:cs="Times New Roman"/>
          <w:b w:val="0"/>
          <w:sz w:val="28"/>
          <w:szCs w:val="28"/>
        </w:rPr>
        <w:t xml:space="preserve">я (далее – </w:t>
      </w:r>
      <w:r w:rsidR="00514101" w:rsidRPr="0012342C">
        <w:rPr>
          <w:rFonts w:ascii="Times New Roman" w:hAnsi="Times New Roman" w:cs="Times New Roman"/>
          <w:b w:val="0"/>
          <w:sz w:val="28"/>
          <w:szCs w:val="28"/>
        </w:rPr>
        <w:t xml:space="preserve">руководители, </w:t>
      </w:r>
      <w:r w:rsidR="002B0ACC" w:rsidRPr="0012342C">
        <w:rPr>
          <w:rFonts w:ascii="Times New Roman" w:hAnsi="Times New Roman" w:cs="Times New Roman"/>
          <w:b w:val="0"/>
          <w:sz w:val="28"/>
          <w:szCs w:val="28"/>
        </w:rPr>
        <w:t>учреж</w:t>
      </w:r>
      <w:r w:rsidR="00514101" w:rsidRPr="0012342C">
        <w:rPr>
          <w:rFonts w:ascii="Times New Roman" w:hAnsi="Times New Roman" w:cs="Times New Roman"/>
          <w:b w:val="0"/>
          <w:sz w:val="28"/>
          <w:szCs w:val="28"/>
        </w:rPr>
        <w:t>дение</w:t>
      </w:r>
      <w:r w:rsidR="002B0ACC" w:rsidRPr="0012342C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8F5D55" w:rsidRPr="008E1643" w:rsidRDefault="000B7E55" w:rsidP="008E1643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 xml:space="preserve">1.2. </w:t>
      </w:r>
      <w:r w:rsidR="008F5D55" w:rsidRPr="008E1643">
        <w:rPr>
          <w:sz w:val="28"/>
          <w:szCs w:val="28"/>
        </w:rPr>
        <w:t>Заработная плата руководителей учреждений состоит из должностного оклада, выплат компенсационного и стимулирующего харак</w:t>
      </w:r>
      <w:r w:rsidR="00514101">
        <w:rPr>
          <w:sz w:val="28"/>
          <w:szCs w:val="28"/>
        </w:rPr>
        <w:t>тера.</w:t>
      </w:r>
    </w:p>
    <w:p w:rsidR="008F5D55" w:rsidRPr="008E1643" w:rsidRDefault="008F5D55" w:rsidP="008E1643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Должностные оклады устанавливаются руководителям учреждений в зависимости от сложности труда на основе факторов сложности труда, в том числе, связанных с масштабом управления и особенностями деятельност</w:t>
      </w:r>
      <w:r w:rsidR="005C1471" w:rsidRPr="008E1643">
        <w:rPr>
          <w:sz w:val="28"/>
          <w:szCs w:val="28"/>
        </w:rPr>
        <w:t>и и значимости учреждений</w:t>
      </w:r>
      <w:r w:rsidRPr="008E1643">
        <w:rPr>
          <w:sz w:val="28"/>
          <w:szCs w:val="28"/>
        </w:rPr>
        <w:t>.</w:t>
      </w:r>
    </w:p>
    <w:p w:rsidR="00967ADB" w:rsidRDefault="008F5D55" w:rsidP="00346C16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 xml:space="preserve">Выплаты компенсационного характера устанавливаются руководителям в зависимости от условий их труда в соответствии с трудовым законодательством, иными нормативными правовыми актами Российской Федерации, Ставропольского </w:t>
      </w:r>
      <w:r w:rsidRPr="00054851">
        <w:rPr>
          <w:sz w:val="28"/>
          <w:szCs w:val="28"/>
        </w:rPr>
        <w:t>края</w:t>
      </w:r>
      <w:r w:rsidR="00514101" w:rsidRPr="00054851">
        <w:rPr>
          <w:sz w:val="28"/>
          <w:szCs w:val="28"/>
        </w:rPr>
        <w:t>,</w:t>
      </w:r>
      <w:r w:rsidRPr="00054851">
        <w:rPr>
          <w:sz w:val="28"/>
          <w:szCs w:val="28"/>
        </w:rPr>
        <w:t xml:space="preserve"> </w:t>
      </w:r>
      <w:proofErr w:type="spellStart"/>
      <w:r w:rsidR="00C64261" w:rsidRPr="00054851">
        <w:rPr>
          <w:sz w:val="28"/>
          <w:szCs w:val="28"/>
        </w:rPr>
        <w:t>Грачевского</w:t>
      </w:r>
      <w:proofErr w:type="spellEnd"/>
      <w:r w:rsidR="00C64261" w:rsidRPr="00054851">
        <w:rPr>
          <w:sz w:val="28"/>
          <w:szCs w:val="28"/>
        </w:rPr>
        <w:t xml:space="preserve"> муниципального </w:t>
      </w:r>
    </w:p>
    <w:p w:rsidR="00346C16" w:rsidRDefault="00C64261" w:rsidP="00346C16">
      <w:pPr>
        <w:jc w:val="both"/>
        <w:rPr>
          <w:sz w:val="28"/>
          <w:szCs w:val="28"/>
        </w:rPr>
      </w:pPr>
      <w:r w:rsidRPr="00054851">
        <w:rPr>
          <w:sz w:val="28"/>
          <w:szCs w:val="28"/>
        </w:rPr>
        <w:t xml:space="preserve">района, </w:t>
      </w:r>
      <w:proofErr w:type="gramStart"/>
      <w:r w:rsidR="008F5D55" w:rsidRPr="00054851">
        <w:rPr>
          <w:sz w:val="28"/>
          <w:szCs w:val="28"/>
        </w:rPr>
        <w:t>содержащими</w:t>
      </w:r>
      <w:proofErr w:type="gramEnd"/>
      <w:r w:rsidR="008F5D55" w:rsidRPr="008E1643">
        <w:rPr>
          <w:sz w:val="28"/>
          <w:szCs w:val="28"/>
        </w:rPr>
        <w:t xml:space="preserve"> нормы трудового пра</w:t>
      </w:r>
      <w:r w:rsidR="00754508">
        <w:rPr>
          <w:sz w:val="28"/>
          <w:szCs w:val="28"/>
        </w:rPr>
        <w:t>ва.</w:t>
      </w:r>
    </w:p>
    <w:p w:rsidR="00471510" w:rsidRDefault="008F5D55" w:rsidP="00346C16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Выплаты стимулирующего характера руководителям учреждений устанавливаются в зависимости от исполнения ими целевых показателей эффективности работы, уста</w:t>
      </w:r>
      <w:r w:rsidR="005C1471" w:rsidRPr="008E1643">
        <w:rPr>
          <w:sz w:val="28"/>
          <w:szCs w:val="28"/>
        </w:rPr>
        <w:t>навливаемых учредителем</w:t>
      </w:r>
      <w:r w:rsidR="00B53BCC" w:rsidRPr="008E1643">
        <w:rPr>
          <w:sz w:val="28"/>
          <w:szCs w:val="28"/>
        </w:rPr>
        <w:t>.</w:t>
      </w:r>
    </w:p>
    <w:p w:rsidR="00346C16" w:rsidRPr="008E1643" w:rsidRDefault="00346C16" w:rsidP="00346C1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A5A12" w:rsidRPr="008E1643" w:rsidRDefault="000B7E55" w:rsidP="008E1643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 xml:space="preserve">1.3. </w:t>
      </w:r>
      <w:r w:rsidR="001A5A12" w:rsidRPr="008E1643">
        <w:rPr>
          <w:sz w:val="28"/>
          <w:szCs w:val="28"/>
        </w:rPr>
        <w:t>Условия оплаты труда руководителя с указанием фиксированного размера должностного оклада, установленного за календарный месяц, выплат компенсационного характера, критериев и показателей для стимулирования труда руководителей в зависимости от результатов и качества работы, а также их заинтересованности в эффективном функционировании учреждения закрепляются в трудовом договоре</w:t>
      </w:r>
      <w:r w:rsidR="005C1471" w:rsidRPr="008E1643">
        <w:rPr>
          <w:sz w:val="28"/>
          <w:szCs w:val="28"/>
        </w:rPr>
        <w:t>.</w:t>
      </w:r>
    </w:p>
    <w:p w:rsidR="001A5A12" w:rsidRDefault="00514101" w:rsidP="008E1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1A5A12" w:rsidRPr="008E1643">
        <w:rPr>
          <w:sz w:val="28"/>
          <w:szCs w:val="28"/>
        </w:rPr>
        <w:t xml:space="preserve"> В случае изменения условий и </w:t>
      </w:r>
      <w:proofErr w:type="gramStart"/>
      <w:r w:rsidR="001A5A12" w:rsidRPr="008E1643">
        <w:rPr>
          <w:sz w:val="28"/>
          <w:szCs w:val="28"/>
        </w:rPr>
        <w:t>размеров оплаты труда</w:t>
      </w:r>
      <w:proofErr w:type="gramEnd"/>
      <w:r w:rsidR="001A5A12" w:rsidRPr="008E1643">
        <w:rPr>
          <w:sz w:val="28"/>
          <w:szCs w:val="28"/>
        </w:rPr>
        <w:t xml:space="preserve"> руководите</w:t>
      </w:r>
      <w:r>
        <w:rPr>
          <w:sz w:val="28"/>
          <w:szCs w:val="28"/>
        </w:rPr>
        <w:t>лей, в том числе</w:t>
      </w:r>
      <w:r w:rsidR="001A5A12" w:rsidRPr="008E1643">
        <w:rPr>
          <w:sz w:val="28"/>
          <w:szCs w:val="28"/>
        </w:rPr>
        <w:t xml:space="preserve"> при переходе на новые системы оплаты труда, при установлении или изменении размеров должностных окладов, размеров выплат </w:t>
      </w:r>
      <w:r w:rsidR="001A5A12" w:rsidRPr="00047D07">
        <w:rPr>
          <w:spacing w:val="-8"/>
          <w:sz w:val="28"/>
          <w:szCs w:val="28"/>
        </w:rPr>
        <w:t>компенсацион</w:t>
      </w:r>
      <w:r w:rsidRPr="00047D07">
        <w:rPr>
          <w:spacing w:val="-8"/>
          <w:sz w:val="28"/>
          <w:szCs w:val="28"/>
        </w:rPr>
        <w:t>ного и стимулирующего характера</w:t>
      </w:r>
      <w:r w:rsidR="00047D07" w:rsidRPr="00047D07">
        <w:rPr>
          <w:spacing w:val="-8"/>
          <w:sz w:val="28"/>
          <w:szCs w:val="28"/>
        </w:rPr>
        <w:t xml:space="preserve">, соответствующие </w:t>
      </w:r>
      <w:r w:rsidR="001A5A12" w:rsidRPr="00047D07">
        <w:rPr>
          <w:spacing w:val="-8"/>
          <w:sz w:val="28"/>
          <w:szCs w:val="28"/>
        </w:rPr>
        <w:t>изменения вносятся в трудовые договоры путем заключения дополнительных</w:t>
      </w:r>
      <w:r w:rsidR="001A5A12" w:rsidRPr="008E1643">
        <w:rPr>
          <w:sz w:val="28"/>
          <w:szCs w:val="28"/>
        </w:rPr>
        <w:t xml:space="preserve"> соглаше</w:t>
      </w:r>
      <w:r>
        <w:rPr>
          <w:sz w:val="28"/>
          <w:szCs w:val="28"/>
        </w:rPr>
        <w:t>ний к ним.</w:t>
      </w:r>
    </w:p>
    <w:p w:rsidR="00AA16A0" w:rsidRPr="009F7AE4" w:rsidRDefault="00AA16A0" w:rsidP="008E1643">
      <w:pPr>
        <w:ind w:firstLine="720"/>
        <w:jc w:val="both"/>
        <w:rPr>
          <w:sz w:val="20"/>
          <w:szCs w:val="20"/>
        </w:rPr>
      </w:pPr>
    </w:p>
    <w:p w:rsidR="002B1F85" w:rsidRPr="008E1643" w:rsidRDefault="002B1F85" w:rsidP="00164091">
      <w:pPr>
        <w:autoSpaceDE w:val="0"/>
        <w:autoSpaceDN w:val="0"/>
        <w:adjustRightInd w:val="0"/>
        <w:spacing w:line="240" w:lineRule="exact"/>
        <w:ind w:firstLine="539"/>
        <w:jc w:val="center"/>
        <w:outlineLvl w:val="3"/>
        <w:rPr>
          <w:sz w:val="28"/>
          <w:szCs w:val="28"/>
        </w:rPr>
      </w:pPr>
      <w:r w:rsidRPr="008E1643">
        <w:rPr>
          <w:sz w:val="28"/>
          <w:szCs w:val="28"/>
          <w:lang w:val="en-US"/>
        </w:rPr>
        <w:t>II</w:t>
      </w:r>
      <w:r w:rsidRPr="008E1643">
        <w:rPr>
          <w:sz w:val="28"/>
          <w:szCs w:val="28"/>
        </w:rPr>
        <w:t>. Размеры</w:t>
      </w:r>
      <w:r w:rsidR="00B14BFC" w:rsidRPr="008E1643">
        <w:rPr>
          <w:sz w:val="28"/>
          <w:szCs w:val="28"/>
        </w:rPr>
        <w:t xml:space="preserve"> </w:t>
      </w:r>
      <w:r w:rsidR="005C1471" w:rsidRPr="008E1643">
        <w:rPr>
          <w:sz w:val="28"/>
          <w:szCs w:val="28"/>
        </w:rPr>
        <w:t xml:space="preserve">фиксированных </w:t>
      </w:r>
      <w:r w:rsidRPr="008E1643">
        <w:rPr>
          <w:sz w:val="28"/>
          <w:szCs w:val="28"/>
        </w:rPr>
        <w:t>д</w:t>
      </w:r>
      <w:r w:rsidR="00B14BFC" w:rsidRPr="008E1643">
        <w:rPr>
          <w:sz w:val="28"/>
          <w:szCs w:val="28"/>
        </w:rPr>
        <w:t>олжностны</w:t>
      </w:r>
      <w:r w:rsidRPr="008E1643">
        <w:rPr>
          <w:sz w:val="28"/>
          <w:szCs w:val="28"/>
        </w:rPr>
        <w:t>х окладов</w:t>
      </w:r>
      <w:r w:rsidR="00B14BFC" w:rsidRPr="008E1643">
        <w:rPr>
          <w:sz w:val="28"/>
          <w:szCs w:val="28"/>
        </w:rPr>
        <w:t xml:space="preserve"> руководителей</w:t>
      </w:r>
    </w:p>
    <w:p w:rsidR="000B7E55" w:rsidRDefault="00471510" w:rsidP="00164091">
      <w:pPr>
        <w:autoSpaceDE w:val="0"/>
        <w:autoSpaceDN w:val="0"/>
        <w:adjustRightInd w:val="0"/>
        <w:spacing w:line="240" w:lineRule="exact"/>
        <w:ind w:firstLine="539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м</w:t>
      </w:r>
      <w:r w:rsidR="0012342C">
        <w:rPr>
          <w:sz w:val="28"/>
          <w:szCs w:val="28"/>
        </w:rPr>
        <w:t xml:space="preserve">униципальных казенных </w:t>
      </w:r>
      <w:r w:rsidR="00B14BFC" w:rsidRPr="008E1643">
        <w:rPr>
          <w:sz w:val="28"/>
          <w:szCs w:val="28"/>
        </w:rPr>
        <w:t xml:space="preserve">образовательных учреждений </w:t>
      </w:r>
      <w:r w:rsidR="0012342C">
        <w:rPr>
          <w:sz w:val="28"/>
          <w:szCs w:val="28"/>
        </w:rPr>
        <w:t xml:space="preserve">Грачевского муниципального района </w:t>
      </w:r>
      <w:r w:rsidR="002B1F85" w:rsidRPr="008E164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 муниципального казенного учреждения «Центр обслуживания отрасли образования» Грачевского муниципального района Ставропольского края</w:t>
      </w:r>
      <w:r w:rsidR="002B1F85" w:rsidRPr="008E1643">
        <w:rPr>
          <w:sz w:val="28"/>
          <w:szCs w:val="28"/>
        </w:rPr>
        <w:t>:</w:t>
      </w:r>
    </w:p>
    <w:p w:rsidR="00471510" w:rsidRPr="008E1643" w:rsidRDefault="00471510" w:rsidP="00164091">
      <w:pPr>
        <w:autoSpaceDE w:val="0"/>
        <w:autoSpaceDN w:val="0"/>
        <w:adjustRightInd w:val="0"/>
        <w:spacing w:line="240" w:lineRule="exact"/>
        <w:ind w:firstLine="539"/>
        <w:jc w:val="center"/>
        <w:outlineLvl w:val="3"/>
        <w:rPr>
          <w:sz w:val="28"/>
          <w:szCs w:val="28"/>
        </w:rPr>
      </w:pPr>
    </w:p>
    <w:p w:rsidR="002B1F85" w:rsidRPr="008E1643" w:rsidRDefault="002B1F85" w:rsidP="000C510F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E1643">
        <w:rPr>
          <w:sz w:val="28"/>
          <w:szCs w:val="28"/>
        </w:rPr>
        <w:t>2.1</w:t>
      </w:r>
      <w:r w:rsidR="0005113E">
        <w:rPr>
          <w:sz w:val="28"/>
          <w:szCs w:val="28"/>
        </w:rPr>
        <w:t>.</w:t>
      </w:r>
      <w:r w:rsidRPr="008E1643">
        <w:rPr>
          <w:sz w:val="28"/>
          <w:szCs w:val="28"/>
        </w:rPr>
        <w:t xml:space="preserve"> </w:t>
      </w:r>
      <w:r w:rsidR="00047D07">
        <w:rPr>
          <w:sz w:val="28"/>
          <w:szCs w:val="28"/>
        </w:rPr>
        <w:t>Д</w:t>
      </w:r>
      <w:r w:rsidRPr="008E1643">
        <w:rPr>
          <w:sz w:val="28"/>
          <w:szCs w:val="28"/>
        </w:rPr>
        <w:t>олжностные оклады руководителей</w:t>
      </w:r>
      <w:r w:rsidR="005C1471" w:rsidRPr="008E1643">
        <w:rPr>
          <w:sz w:val="28"/>
          <w:szCs w:val="28"/>
        </w:rPr>
        <w:t xml:space="preserve"> </w:t>
      </w:r>
      <w:r w:rsidR="0012342C">
        <w:rPr>
          <w:sz w:val="28"/>
          <w:szCs w:val="28"/>
        </w:rPr>
        <w:t xml:space="preserve">муниципальных казенных </w:t>
      </w:r>
      <w:r w:rsidR="009436BA" w:rsidRPr="008E1643">
        <w:rPr>
          <w:sz w:val="28"/>
          <w:szCs w:val="28"/>
        </w:rPr>
        <w:t>образовательных учреждений всех типов, за исключением руководителей учреждений, поименованных в п. 2.2.</w:t>
      </w:r>
      <w:r w:rsidR="0005113E">
        <w:rPr>
          <w:sz w:val="28"/>
          <w:szCs w:val="28"/>
        </w:rPr>
        <w:t xml:space="preserve"> </w:t>
      </w:r>
      <w:r w:rsidR="009436BA" w:rsidRPr="008E1643">
        <w:rPr>
          <w:sz w:val="28"/>
          <w:szCs w:val="28"/>
        </w:rPr>
        <w:t xml:space="preserve"> настоящего раздела</w:t>
      </w:r>
      <w:r w:rsidR="000C510F">
        <w:rPr>
          <w:sz w:val="28"/>
          <w:szCs w:val="28"/>
        </w:rPr>
        <w:t>,</w:t>
      </w:r>
      <w:r w:rsidR="009436BA" w:rsidRPr="008E1643">
        <w:rPr>
          <w:sz w:val="28"/>
          <w:szCs w:val="28"/>
        </w:rPr>
        <w:t xml:space="preserve"> у</w:t>
      </w:r>
      <w:r w:rsidRPr="008E1643">
        <w:rPr>
          <w:sz w:val="28"/>
          <w:szCs w:val="28"/>
        </w:rPr>
        <w:t>станав</w:t>
      </w:r>
      <w:r w:rsidR="000C510F">
        <w:rPr>
          <w:sz w:val="28"/>
          <w:szCs w:val="28"/>
        </w:rPr>
        <w:t>ливаемые</w:t>
      </w:r>
      <w:r w:rsidRPr="008E1643">
        <w:rPr>
          <w:sz w:val="28"/>
          <w:szCs w:val="28"/>
        </w:rPr>
        <w:t xml:space="preserve"> в зависимости от группы по оплате труда:</w:t>
      </w:r>
    </w:p>
    <w:p w:rsidR="002B1F85" w:rsidRPr="008E1643" w:rsidRDefault="002B1F85" w:rsidP="00B14BFC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36"/>
        <w:gridCol w:w="993"/>
        <w:gridCol w:w="992"/>
        <w:gridCol w:w="916"/>
        <w:gridCol w:w="1134"/>
      </w:tblGrid>
      <w:tr w:rsidR="00B14BFC" w:rsidRPr="008E1643">
        <w:tc>
          <w:tcPr>
            <w:tcW w:w="567" w:type="dxa"/>
            <w:vMerge w:val="restart"/>
            <w:shd w:val="clear" w:color="auto" w:fill="auto"/>
          </w:tcPr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151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1510">
              <w:rPr>
                <w:sz w:val="28"/>
                <w:szCs w:val="28"/>
              </w:rPr>
              <w:t>/</w:t>
            </w:r>
            <w:proofErr w:type="spellStart"/>
            <w:r w:rsidRPr="0047151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shd w:val="clear" w:color="auto" w:fill="auto"/>
          </w:tcPr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B14BFC" w:rsidRPr="00471510" w:rsidRDefault="00047D07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>Д</w:t>
            </w:r>
            <w:r w:rsidR="00B14BFC" w:rsidRPr="00471510">
              <w:rPr>
                <w:sz w:val="28"/>
                <w:szCs w:val="28"/>
              </w:rPr>
              <w:t>олжностной оклад (рублей)</w:t>
            </w:r>
          </w:p>
        </w:tc>
      </w:tr>
      <w:tr w:rsidR="00B14BFC" w:rsidRPr="008E1643">
        <w:tc>
          <w:tcPr>
            <w:tcW w:w="567" w:type="dxa"/>
            <w:vMerge/>
            <w:shd w:val="clear" w:color="auto" w:fill="auto"/>
          </w:tcPr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>Группа по оплате труда</w:t>
            </w:r>
          </w:p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>руководителей</w:t>
            </w:r>
          </w:p>
        </w:tc>
      </w:tr>
      <w:tr w:rsidR="00B14BFC" w:rsidRPr="008E1643">
        <w:tc>
          <w:tcPr>
            <w:tcW w:w="567" w:type="dxa"/>
            <w:vMerge/>
            <w:shd w:val="clear" w:color="auto" w:fill="auto"/>
          </w:tcPr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auto"/>
          </w:tcPr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  <w:lang w:val="en-US"/>
              </w:rPr>
              <w:t>IV</w:t>
            </w:r>
          </w:p>
        </w:tc>
      </w:tr>
      <w:tr w:rsidR="00B14BFC" w:rsidRPr="008E1643">
        <w:tc>
          <w:tcPr>
            <w:tcW w:w="567" w:type="dxa"/>
            <w:shd w:val="clear" w:color="auto" w:fill="auto"/>
          </w:tcPr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514101" w:rsidRPr="00471510" w:rsidRDefault="00514101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14BFC" w:rsidRPr="0005113E" w:rsidRDefault="00B14BFC" w:rsidP="000511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 xml:space="preserve">Руководитель </w:t>
            </w:r>
            <w:r w:rsidR="00222A9F" w:rsidRPr="00471510">
              <w:rPr>
                <w:sz w:val="28"/>
                <w:szCs w:val="28"/>
              </w:rPr>
              <w:t>(директор, заведующий, начальник)</w:t>
            </w:r>
            <w:r w:rsidR="0005113E">
              <w:rPr>
                <w:sz w:val="28"/>
                <w:szCs w:val="28"/>
                <w:lang w:val="en-US"/>
              </w:rPr>
              <w:t>&lt;</w:t>
            </w:r>
            <w:r w:rsidR="0005113E">
              <w:rPr>
                <w:sz w:val="28"/>
                <w:szCs w:val="28"/>
              </w:rPr>
              <w:t>*</w:t>
            </w:r>
            <w:r w:rsidR="0005113E"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993" w:type="dxa"/>
            <w:shd w:val="clear" w:color="auto" w:fill="auto"/>
          </w:tcPr>
          <w:p w:rsidR="00514101" w:rsidRPr="0005113E" w:rsidRDefault="00514101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val="en-US"/>
              </w:rPr>
            </w:pPr>
          </w:p>
          <w:p w:rsidR="00B14BFC" w:rsidRPr="00471510" w:rsidRDefault="0005113E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18035</w:t>
            </w:r>
          </w:p>
        </w:tc>
        <w:tc>
          <w:tcPr>
            <w:tcW w:w="992" w:type="dxa"/>
            <w:shd w:val="clear" w:color="auto" w:fill="auto"/>
          </w:tcPr>
          <w:p w:rsidR="00514101" w:rsidRPr="00471510" w:rsidRDefault="00514101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14BFC" w:rsidRPr="00471510" w:rsidRDefault="00D42E04" w:rsidP="000511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>16</w:t>
            </w:r>
            <w:r w:rsidR="0005113E">
              <w:rPr>
                <w:sz w:val="28"/>
                <w:szCs w:val="28"/>
              </w:rPr>
              <w:t>892</w:t>
            </w:r>
          </w:p>
        </w:tc>
        <w:tc>
          <w:tcPr>
            <w:tcW w:w="850" w:type="dxa"/>
            <w:shd w:val="clear" w:color="auto" w:fill="auto"/>
          </w:tcPr>
          <w:p w:rsidR="00514101" w:rsidRPr="00471510" w:rsidRDefault="00514101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14BFC" w:rsidRPr="00471510" w:rsidRDefault="00D42E04" w:rsidP="0005113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>15</w:t>
            </w:r>
            <w:r w:rsidR="0005113E">
              <w:rPr>
                <w:sz w:val="28"/>
                <w:szCs w:val="28"/>
              </w:rPr>
              <w:t>848</w:t>
            </w:r>
          </w:p>
        </w:tc>
        <w:tc>
          <w:tcPr>
            <w:tcW w:w="1134" w:type="dxa"/>
            <w:shd w:val="clear" w:color="auto" w:fill="auto"/>
          </w:tcPr>
          <w:p w:rsidR="0005113E" w:rsidRDefault="0005113E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14BFC" w:rsidRPr="00471510" w:rsidRDefault="0005113E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14907</w:t>
            </w:r>
          </w:p>
        </w:tc>
      </w:tr>
    </w:tbl>
    <w:p w:rsidR="00B14BFC" w:rsidRDefault="00B14BFC" w:rsidP="00B14BFC">
      <w:pPr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</w:p>
    <w:p w:rsidR="0005113E" w:rsidRPr="008E1643" w:rsidRDefault="0005113E" w:rsidP="000511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13E">
        <w:rPr>
          <w:sz w:val="28"/>
          <w:szCs w:val="28"/>
        </w:rPr>
        <w:t>&lt;</w:t>
      </w:r>
      <w:r>
        <w:rPr>
          <w:sz w:val="28"/>
          <w:szCs w:val="28"/>
        </w:rPr>
        <w:t>*</w:t>
      </w:r>
      <w:r w:rsidRPr="0005113E">
        <w:rPr>
          <w:sz w:val="28"/>
          <w:szCs w:val="28"/>
        </w:rPr>
        <w:t>&gt;</w:t>
      </w:r>
      <w:r>
        <w:rPr>
          <w:sz w:val="28"/>
          <w:szCs w:val="28"/>
        </w:rPr>
        <w:t xml:space="preserve"> В размеры должностных окладов руководителей учреждений соответствующих типов </w:t>
      </w:r>
      <w:r w:rsidRPr="00335449">
        <w:rPr>
          <w:sz w:val="28"/>
          <w:szCs w:val="28"/>
        </w:rPr>
        <w:t xml:space="preserve">включены </w:t>
      </w:r>
      <w:hyperlink r:id="rId10" w:history="1">
        <w:r w:rsidRPr="00335449">
          <w:rPr>
            <w:sz w:val="28"/>
            <w:szCs w:val="28"/>
          </w:rPr>
          <w:t>размер</w:t>
        </w:r>
      </w:hyperlink>
      <w:r w:rsidRPr="00335449">
        <w:rPr>
          <w:sz w:val="28"/>
          <w:szCs w:val="28"/>
        </w:rPr>
        <w:t xml:space="preserve"> ежемесячной денежной компенсации на обеспечение книгоиздательской продукцией и периодическими изданиями</w:t>
      </w:r>
      <w:r>
        <w:rPr>
          <w:sz w:val="28"/>
          <w:szCs w:val="28"/>
        </w:rPr>
        <w:t>.</w:t>
      </w:r>
    </w:p>
    <w:p w:rsidR="0005113E" w:rsidRPr="009F7AE4" w:rsidRDefault="0005113E" w:rsidP="00B14BFC">
      <w:pPr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</w:p>
    <w:p w:rsidR="00346C16" w:rsidRDefault="002B1F85" w:rsidP="005C068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8E1643">
        <w:rPr>
          <w:sz w:val="28"/>
          <w:szCs w:val="28"/>
        </w:rPr>
        <w:t>2</w:t>
      </w:r>
      <w:r w:rsidR="00B14BFC" w:rsidRPr="008E1643">
        <w:rPr>
          <w:sz w:val="28"/>
          <w:szCs w:val="28"/>
        </w:rPr>
        <w:t>.</w:t>
      </w:r>
      <w:r w:rsidR="00471510">
        <w:rPr>
          <w:sz w:val="28"/>
          <w:szCs w:val="28"/>
        </w:rPr>
        <w:t>2.</w:t>
      </w:r>
      <w:r w:rsidR="00B14BFC" w:rsidRPr="008E1643">
        <w:rPr>
          <w:sz w:val="28"/>
          <w:szCs w:val="28"/>
        </w:rPr>
        <w:t xml:space="preserve"> </w:t>
      </w:r>
      <w:r w:rsidR="00047D07">
        <w:rPr>
          <w:sz w:val="28"/>
          <w:szCs w:val="28"/>
        </w:rPr>
        <w:t>Д</w:t>
      </w:r>
      <w:r w:rsidR="000C510F">
        <w:rPr>
          <w:sz w:val="28"/>
          <w:szCs w:val="28"/>
        </w:rPr>
        <w:t>олжностной оклад</w:t>
      </w:r>
      <w:r w:rsidR="00B14BFC" w:rsidRPr="008E1643">
        <w:rPr>
          <w:sz w:val="28"/>
          <w:szCs w:val="28"/>
        </w:rPr>
        <w:t xml:space="preserve"> руководителя </w:t>
      </w:r>
      <w:r w:rsidR="00016229">
        <w:rPr>
          <w:sz w:val="28"/>
          <w:szCs w:val="28"/>
        </w:rPr>
        <w:t>муниципального</w:t>
      </w:r>
      <w:r w:rsidR="00B14BFC" w:rsidRPr="008E1643">
        <w:rPr>
          <w:sz w:val="28"/>
          <w:szCs w:val="28"/>
        </w:rPr>
        <w:t xml:space="preserve"> казенного учреждения «</w:t>
      </w:r>
      <w:r w:rsidR="00016229">
        <w:rPr>
          <w:sz w:val="28"/>
          <w:szCs w:val="28"/>
        </w:rPr>
        <w:t>Центр обслуживания отрасли образования» Грачевского муниципального района Ставропольского края (далее – МКУ ЦООО),</w:t>
      </w:r>
      <w:r w:rsidR="000C510F">
        <w:rPr>
          <w:sz w:val="28"/>
          <w:szCs w:val="28"/>
        </w:rPr>
        <w:t xml:space="preserve"> </w:t>
      </w:r>
      <w:r w:rsidR="00B14BFC" w:rsidRPr="008E1643">
        <w:rPr>
          <w:sz w:val="28"/>
          <w:szCs w:val="28"/>
        </w:rPr>
        <w:t>устанавливаемый в зависимости от группы по оплате труда:</w:t>
      </w:r>
    </w:p>
    <w:p w:rsidR="00346C16" w:rsidRPr="008E1643" w:rsidRDefault="00346C16" w:rsidP="005C068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36"/>
        <w:gridCol w:w="1069"/>
        <w:gridCol w:w="1031"/>
        <w:gridCol w:w="992"/>
        <w:gridCol w:w="943"/>
      </w:tblGrid>
      <w:tr w:rsidR="00B14BFC" w:rsidRPr="008E1643" w:rsidTr="00566AD5">
        <w:tc>
          <w:tcPr>
            <w:tcW w:w="594" w:type="dxa"/>
            <w:vMerge w:val="restart"/>
            <w:shd w:val="clear" w:color="auto" w:fill="auto"/>
          </w:tcPr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151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1510">
              <w:rPr>
                <w:sz w:val="28"/>
                <w:szCs w:val="28"/>
              </w:rPr>
              <w:t>/</w:t>
            </w:r>
            <w:proofErr w:type="spellStart"/>
            <w:r w:rsidRPr="0047151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shd w:val="clear" w:color="auto" w:fill="auto"/>
          </w:tcPr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4035" w:type="dxa"/>
            <w:gridSpan w:val="4"/>
            <w:shd w:val="clear" w:color="auto" w:fill="auto"/>
          </w:tcPr>
          <w:p w:rsidR="00B14BFC" w:rsidRPr="00471510" w:rsidRDefault="00047D07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>Д</w:t>
            </w:r>
            <w:r w:rsidR="001102D8" w:rsidRPr="00471510">
              <w:rPr>
                <w:sz w:val="28"/>
                <w:szCs w:val="28"/>
              </w:rPr>
              <w:t>олжностной оклад (рублей)</w:t>
            </w:r>
          </w:p>
        </w:tc>
      </w:tr>
      <w:tr w:rsidR="001102D8" w:rsidRPr="008E1643" w:rsidTr="00566AD5">
        <w:tc>
          <w:tcPr>
            <w:tcW w:w="594" w:type="dxa"/>
            <w:vMerge/>
            <w:shd w:val="clear" w:color="auto" w:fill="auto"/>
          </w:tcPr>
          <w:p w:rsidR="001102D8" w:rsidRPr="00471510" w:rsidRDefault="001102D8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102D8" w:rsidRPr="00471510" w:rsidRDefault="001102D8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035" w:type="dxa"/>
            <w:gridSpan w:val="4"/>
            <w:shd w:val="clear" w:color="auto" w:fill="auto"/>
          </w:tcPr>
          <w:p w:rsidR="001102D8" w:rsidRPr="00471510" w:rsidRDefault="001102D8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>Группа по оплате труда</w:t>
            </w:r>
            <w:r w:rsidR="000C510F" w:rsidRPr="00471510">
              <w:rPr>
                <w:sz w:val="28"/>
                <w:szCs w:val="28"/>
              </w:rPr>
              <w:t xml:space="preserve"> </w:t>
            </w:r>
            <w:r w:rsidRPr="00471510">
              <w:rPr>
                <w:sz w:val="28"/>
                <w:szCs w:val="28"/>
              </w:rPr>
              <w:t>руководителей</w:t>
            </w:r>
          </w:p>
        </w:tc>
      </w:tr>
      <w:tr w:rsidR="00B14BFC" w:rsidRPr="008E1643" w:rsidTr="00566AD5">
        <w:tc>
          <w:tcPr>
            <w:tcW w:w="594" w:type="dxa"/>
            <w:vMerge/>
            <w:shd w:val="clear" w:color="auto" w:fill="auto"/>
          </w:tcPr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B14BFC" w:rsidRPr="00471510" w:rsidRDefault="00B14BFC" w:rsidP="000511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31" w:type="dxa"/>
            <w:shd w:val="clear" w:color="auto" w:fill="auto"/>
          </w:tcPr>
          <w:p w:rsidR="00B14BFC" w:rsidRPr="00471510" w:rsidRDefault="00B14BFC" w:rsidP="000511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B14BFC" w:rsidRPr="00471510" w:rsidRDefault="00B14BFC" w:rsidP="000511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943" w:type="dxa"/>
            <w:shd w:val="clear" w:color="auto" w:fill="auto"/>
          </w:tcPr>
          <w:p w:rsidR="00B14BFC" w:rsidRPr="00471510" w:rsidRDefault="00B14BFC" w:rsidP="000511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  <w:lang w:val="en-US"/>
              </w:rPr>
              <w:t>IV</w:t>
            </w:r>
          </w:p>
        </w:tc>
      </w:tr>
      <w:tr w:rsidR="00B14BFC" w:rsidRPr="008E1643" w:rsidTr="00566AD5">
        <w:trPr>
          <w:trHeight w:val="563"/>
        </w:trPr>
        <w:tc>
          <w:tcPr>
            <w:tcW w:w="594" w:type="dxa"/>
            <w:shd w:val="clear" w:color="auto" w:fill="auto"/>
          </w:tcPr>
          <w:p w:rsidR="005C0682" w:rsidRDefault="005C0682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858F8" w:rsidRPr="00471510" w:rsidRDefault="00D858F8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14BFC" w:rsidRPr="00471510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>Руководитель (директор</w:t>
            </w:r>
            <w:r w:rsidR="0005113E">
              <w:rPr>
                <w:sz w:val="28"/>
                <w:szCs w:val="28"/>
              </w:rPr>
              <w:t>, начальник</w:t>
            </w:r>
            <w:r w:rsidRPr="00471510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069" w:type="dxa"/>
            <w:shd w:val="clear" w:color="auto" w:fill="auto"/>
          </w:tcPr>
          <w:p w:rsidR="0005113E" w:rsidRDefault="0005113E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346C16" w:rsidRPr="00471510" w:rsidRDefault="00566AD5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11976</w:t>
            </w:r>
          </w:p>
        </w:tc>
        <w:tc>
          <w:tcPr>
            <w:tcW w:w="1031" w:type="dxa"/>
            <w:shd w:val="clear" w:color="auto" w:fill="auto"/>
          </w:tcPr>
          <w:p w:rsidR="00B14BFC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346C16" w:rsidRPr="00471510" w:rsidRDefault="00346C16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11213</w:t>
            </w:r>
          </w:p>
        </w:tc>
        <w:tc>
          <w:tcPr>
            <w:tcW w:w="992" w:type="dxa"/>
            <w:shd w:val="clear" w:color="auto" w:fill="auto"/>
          </w:tcPr>
          <w:p w:rsidR="00B14BFC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566AD5" w:rsidRPr="00471510" w:rsidRDefault="00566AD5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10516</w:t>
            </w:r>
          </w:p>
        </w:tc>
        <w:tc>
          <w:tcPr>
            <w:tcW w:w="943" w:type="dxa"/>
            <w:shd w:val="clear" w:color="auto" w:fill="auto"/>
          </w:tcPr>
          <w:p w:rsidR="00B14BFC" w:rsidRDefault="00B14BFC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566AD5" w:rsidRPr="00471510" w:rsidRDefault="00566AD5" w:rsidP="004715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9887</w:t>
            </w:r>
          </w:p>
        </w:tc>
      </w:tr>
    </w:tbl>
    <w:p w:rsidR="00047D07" w:rsidRDefault="00346C16" w:rsidP="005C0682">
      <w:pPr>
        <w:autoSpaceDE w:val="0"/>
        <w:autoSpaceDN w:val="0"/>
        <w:adjustRightInd w:val="0"/>
        <w:jc w:val="center"/>
        <w:outlineLvl w:val="3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3</w:t>
      </w:r>
    </w:p>
    <w:p w:rsidR="00183F25" w:rsidRDefault="0005113E" w:rsidP="005C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57E14" w:rsidRPr="00B0033C">
        <w:rPr>
          <w:sz w:val="28"/>
          <w:szCs w:val="28"/>
        </w:rPr>
        <w:t xml:space="preserve">. </w:t>
      </w:r>
      <w:r w:rsidR="005C0682">
        <w:rPr>
          <w:sz w:val="28"/>
          <w:szCs w:val="28"/>
        </w:rPr>
        <w:t xml:space="preserve">Порядок </w:t>
      </w:r>
      <w:r w:rsidR="00F57E14" w:rsidRPr="00B0033C">
        <w:rPr>
          <w:sz w:val="28"/>
          <w:szCs w:val="28"/>
        </w:rPr>
        <w:t xml:space="preserve">отнесения учреждений к группам по оплате труда руководителя учреждения </w:t>
      </w:r>
      <w:r w:rsidR="005C0682">
        <w:rPr>
          <w:sz w:val="28"/>
          <w:szCs w:val="28"/>
        </w:rPr>
        <w:t xml:space="preserve">производится по показателям, предусмотренным в разделе </w:t>
      </w:r>
      <w:r w:rsidR="005C0682" w:rsidRPr="00346C16">
        <w:rPr>
          <w:sz w:val="28"/>
          <w:szCs w:val="28"/>
        </w:rPr>
        <w:t>5</w:t>
      </w:r>
      <w:r w:rsidR="005C0682">
        <w:rPr>
          <w:sz w:val="28"/>
          <w:szCs w:val="28"/>
        </w:rPr>
        <w:t xml:space="preserve"> настоящего Положения</w:t>
      </w:r>
      <w:r w:rsidR="00F57E14" w:rsidRPr="00B0033C">
        <w:rPr>
          <w:sz w:val="28"/>
          <w:szCs w:val="28"/>
        </w:rPr>
        <w:t>.</w:t>
      </w:r>
    </w:p>
    <w:p w:rsidR="00F57E14" w:rsidRPr="009F7AE4" w:rsidRDefault="00F57E14" w:rsidP="00C154D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83F25" w:rsidRPr="008E1643" w:rsidRDefault="00830D60" w:rsidP="00183F2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1643">
        <w:rPr>
          <w:sz w:val="28"/>
          <w:szCs w:val="28"/>
          <w:lang w:val="en-US"/>
        </w:rPr>
        <w:t>III</w:t>
      </w:r>
      <w:r w:rsidR="00183F25" w:rsidRPr="008E1643">
        <w:rPr>
          <w:sz w:val="28"/>
          <w:szCs w:val="28"/>
        </w:rPr>
        <w:t>. Выплаты компенсационного характера</w:t>
      </w:r>
      <w:r w:rsidR="00B53BCC" w:rsidRPr="008E1643">
        <w:rPr>
          <w:sz w:val="28"/>
          <w:szCs w:val="28"/>
        </w:rPr>
        <w:t>, порядок их установления</w:t>
      </w:r>
    </w:p>
    <w:p w:rsidR="00D4658C" w:rsidRPr="008E1643" w:rsidRDefault="00D4658C" w:rsidP="00183F2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4658C" w:rsidRPr="008E1643" w:rsidRDefault="00830D60" w:rsidP="003654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3</w:t>
      </w:r>
      <w:r w:rsidR="00183F25" w:rsidRPr="008E1643">
        <w:rPr>
          <w:sz w:val="28"/>
          <w:szCs w:val="28"/>
        </w:rPr>
        <w:t>.1</w:t>
      </w:r>
      <w:r w:rsidR="0036549A">
        <w:rPr>
          <w:sz w:val="28"/>
          <w:szCs w:val="28"/>
        </w:rPr>
        <w:t>.</w:t>
      </w:r>
      <w:r w:rsidR="00183F25" w:rsidRPr="008E1643">
        <w:rPr>
          <w:sz w:val="28"/>
          <w:szCs w:val="28"/>
        </w:rPr>
        <w:t xml:space="preserve"> </w:t>
      </w:r>
      <w:r w:rsidR="0036549A">
        <w:rPr>
          <w:sz w:val="28"/>
          <w:szCs w:val="28"/>
        </w:rPr>
        <w:t>В трудовом договоре</w:t>
      </w:r>
      <w:r w:rsidR="00B85A5A" w:rsidRPr="008E1643">
        <w:rPr>
          <w:sz w:val="28"/>
          <w:szCs w:val="28"/>
        </w:rPr>
        <w:t xml:space="preserve"> с руководителем предусматриваются выплат</w:t>
      </w:r>
      <w:r w:rsidR="006264D9" w:rsidRPr="008E1643">
        <w:rPr>
          <w:sz w:val="28"/>
          <w:szCs w:val="28"/>
        </w:rPr>
        <w:t>ы</w:t>
      </w:r>
      <w:r w:rsidR="00B85A5A" w:rsidRPr="008E1643">
        <w:rPr>
          <w:sz w:val="28"/>
          <w:szCs w:val="28"/>
        </w:rPr>
        <w:t xml:space="preserve"> компенсационного характер</w:t>
      </w:r>
      <w:r w:rsidR="0036549A">
        <w:rPr>
          <w:sz w:val="28"/>
          <w:szCs w:val="28"/>
        </w:rPr>
        <w:t>а в случае выполнения им</w:t>
      </w:r>
      <w:r w:rsidR="00B85A5A" w:rsidRPr="008E1643">
        <w:rPr>
          <w:sz w:val="28"/>
          <w:szCs w:val="28"/>
        </w:rPr>
        <w:t xml:space="preserve"> работ в следующих условиях:</w:t>
      </w:r>
    </w:p>
    <w:p w:rsidR="00B85A5A" w:rsidRPr="008E1643" w:rsidRDefault="00B85A5A" w:rsidP="0036549A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 xml:space="preserve">- на работах с вредными и (или) опасными и иными особыми условиями труда. </w:t>
      </w:r>
      <w:proofErr w:type="gramStart"/>
      <w:r w:rsidRPr="008E1643">
        <w:rPr>
          <w:sz w:val="28"/>
          <w:szCs w:val="28"/>
        </w:rPr>
        <w:t>При э</w:t>
      </w:r>
      <w:r w:rsidR="0036549A">
        <w:rPr>
          <w:sz w:val="28"/>
          <w:szCs w:val="28"/>
        </w:rPr>
        <w:t>том установленные руководител</w:t>
      </w:r>
      <w:r w:rsidR="00957BF6">
        <w:rPr>
          <w:sz w:val="28"/>
          <w:szCs w:val="28"/>
        </w:rPr>
        <w:t>ю</w:t>
      </w:r>
      <w:r w:rsidRPr="008E1643">
        <w:rPr>
          <w:sz w:val="28"/>
          <w:szCs w:val="28"/>
        </w:rPr>
        <w:t xml:space="preserve"> в соответствии с трудовым законодательством, иными нормативными правовыми актами Российской Федерации, содержащими нормы трудового права, размеры и (или) условия повышенной оплаты труда на работах с вредными и (или) опасными и иными особыми условиями труда не могут быть снижены и (или) ухудшены без про</w:t>
      </w:r>
      <w:r w:rsidR="006264D9" w:rsidRPr="008E1643">
        <w:rPr>
          <w:sz w:val="28"/>
          <w:szCs w:val="28"/>
        </w:rPr>
        <w:t>ведения аттестации рабочих мест;</w:t>
      </w:r>
      <w:proofErr w:type="gramEnd"/>
    </w:p>
    <w:p w:rsidR="00B85A5A" w:rsidRPr="008E1643" w:rsidRDefault="006264D9" w:rsidP="0036549A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-</w:t>
      </w:r>
      <w:r w:rsidR="00B85A5A" w:rsidRPr="008E1643">
        <w:rPr>
          <w:sz w:val="28"/>
          <w:szCs w:val="28"/>
        </w:rPr>
        <w:t xml:space="preserve">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B85A5A" w:rsidRPr="008E1643" w:rsidRDefault="006264D9" w:rsidP="003654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Размеры выплат компенсационного характера не могут быть ниже размеров, установленных трудовым законодательством, иными нормативными правовыми актами Российской Федерации, содержащими нормы трудового права, нормативно-правовыми актами Ставропольского края, настоящим Положением.</w:t>
      </w:r>
    </w:p>
    <w:p w:rsidR="009E3AFF" w:rsidRPr="008E1643" w:rsidRDefault="006264D9" w:rsidP="003654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3.</w:t>
      </w:r>
      <w:r w:rsidR="00B166BC" w:rsidRPr="008E1643">
        <w:rPr>
          <w:sz w:val="28"/>
          <w:szCs w:val="28"/>
        </w:rPr>
        <w:t>3</w:t>
      </w:r>
      <w:r w:rsidRPr="008E1643">
        <w:rPr>
          <w:sz w:val="28"/>
          <w:szCs w:val="28"/>
        </w:rPr>
        <w:t xml:space="preserve">. </w:t>
      </w:r>
      <w:r w:rsidR="00B166BC" w:rsidRPr="008E1643">
        <w:rPr>
          <w:sz w:val="28"/>
          <w:szCs w:val="28"/>
        </w:rPr>
        <w:t>Выплаты компенсационного характера з</w:t>
      </w:r>
      <w:r w:rsidR="009E3AFF" w:rsidRPr="008E1643">
        <w:rPr>
          <w:sz w:val="28"/>
          <w:szCs w:val="28"/>
        </w:rPr>
        <w:t xml:space="preserve">а работу в условиях, отклоняющихся </w:t>
      </w:r>
      <w:proofErr w:type="gramStart"/>
      <w:r w:rsidR="009E3AFF" w:rsidRPr="008E1643">
        <w:rPr>
          <w:sz w:val="28"/>
          <w:szCs w:val="28"/>
        </w:rPr>
        <w:t>от</w:t>
      </w:r>
      <w:proofErr w:type="gramEnd"/>
      <w:r w:rsidR="009E3AFF" w:rsidRPr="008E1643">
        <w:rPr>
          <w:sz w:val="28"/>
          <w:szCs w:val="28"/>
        </w:rPr>
        <w:t xml:space="preserve"> нормальных</w:t>
      </w:r>
      <w:r w:rsidR="00CF775A">
        <w:rPr>
          <w:sz w:val="28"/>
          <w:szCs w:val="28"/>
        </w:rPr>
        <w:t>,</w:t>
      </w:r>
      <w:r w:rsidR="00B166BC" w:rsidRPr="008E1643">
        <w:rPr>
          <w:sz w:val="28"/>
          <w:szCs w:val="28"/>
        </w:rPr>
        <w:t xml:space="preserve"> устанавливаются в следующих размерах</w:t>
      </w:r>
      <w:r w:rsidR="009E3AFF" w:rsidRPr="008E1643">
        <w:rPr>
          <w:sz w:val="28"/>
          <w:szCs w:val="28"/>
        </w:rPr>
        <w:t>:</w:t>
      </w:r>
    </w:p>
    <w:p w:rsidR="002A2A31" w:rsidRPr="008E1643" w:rsidRDefault="002A2A31" w:rsidP="009E3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828"/>
        <w:gridCol w:w="6660"/>
        <w:gridCol w:w="2082"/>
      </w:tblGrid>
      <w:tr w:rsidR="00F56511" w:rsidRPr="008E1643">
        <w:tc>
          <w:tcPr>
            <w:tcW w:w="828" w:type="dxa"/>
          </w:tcPr>
          <w:p w:rsidR="00F56511" w:rsidRPr="00471510" w:rsidRDefault="00F56511" w:rsidP="00471510">
            <w:pPr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sz w:val="28"/>
                <w:szCs w:val="28"/>
                <w:lang w:val="en-US"/>
              </w:rPr>
            </w:pPr>
            <w:r w:rsidRPr="0047151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151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1510">
              <w:rPr>
                <w:sz w:val="28"/>
                <w:szCs w:val="28"/>
              </w:rPr>
              <w:t>/</w:t>
            </w:r>
            <w:proofErr w:type="spellStart"/>
            <w:r w:rsidRPr="0047151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0" w:type="dxa"/>
            <w:vAlign w:val="center"/>
          </w:tcPr>
          <w:p w:rsidR="00F56511" w:rsidRPr="00471510" w:rsidRDefault="00F56511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3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082" w:type="dxa"/>
          </w:tcPr>
          <w:p w:rsidR="00F56511" w:rsidRPr="00471510" w:rsidRDefault="00F56511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3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>Размер выпла</w:t>
            </w:r>
            <w:r w:rsidR="00CF775A" w:rsidRPr="00471510">
              <w:rPr>
                <w:sz w:val="28"/>
                <w:szCs w:val="28"/>
              </w:rPr>
              <w:t xml:space="preserve">ты в процентах к </w:t>
            </w:r>
            <w:r w:rsidRPr="00471510">
              <w:rPr>
                <w:sz w:val="28"/>
                <w:szCs w:val="28"/>
              </w:rPr>
              <w:t>должностному окладу</w:t>
            </w:r>
          </w:p>
        </w:tc>
      </w:tr>
      <w:tr w:rsidR="00F56511" w:rsidRPr="008E1643">
        <w:tc>
          <w:tcPr>
            <w:tcW w:w="828" w:type="dxa"/>
          </w:tcPr>
          <w:p w:rsidR="00F56511" w:rsidRPr="00471510" w:rsidRDefault="00F56511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3"/>
              <w:rPr>
                <w:sz w:val="28"/>
                <w:szCs w:val="28"/>
                <w:lang w:val="en-US"/>
              </w:rPr>
            </w:pPr>
            <w:r w:rsidRPr="0047151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660" w:type="dxa"/>
          </w:tcPr>
          <w:p w:rsidR="00F56511" w:rsidRPr="00471510" w:rsidRDefault="00F56511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3"/>
              <w:rPr>
                <w:sz w:val="28"/>
                <w:szCs w:val="28"/>
                <w:lang w:val="en-US"/>
              </w:rPr>
            </w:pPr>
            <w:r w:rsidRPr="0047151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082" w:type="dxa"/>
          </w:tcPr>
          <w:p w:rsidR="00F56511" w:rsidRPr="00471510" w:rsidRDefault="00F56511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3"/>
              <w:rPr>
                <w:sz w:val="28"/>
                <w:szCs w:val="28"/>
                <w:lang w:val="en-US"/>
              </w:rPr>
            </w:pPr>
            <w:r w:rsidRPr="00471510">
              <w:rPr>
                <w:sz w:val="28"/>
                <w:szCs w:val="28"/>
                <w:lang w:val="en-US"/>
              </w:rPr>
              <w:t>3</w:t>
            </w:r>
          </w:p>
        </w:tc>
      </w:tr>
      <w:tr w:rsidR="00D45C58" w:rsidRPr="008E1643">
        <w:tc>
          <w:tcPr>
            <w:tcW w:w="828" w:type="dxa"/>
          </w:tcPr>
          <w:p w:rsidR="00471510" w:rsidRDefault="00471510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3"/>
              <w:rPr>
                <w:sz w:val="28"/>
                <w:szCs w:val="28"/>
              </w:rPr>
            </w:pPr>
          </w:p>
          <w:p w:rsidR="00D45C58" w:rsidRPr="00471510" w:rsidRDefault="005C0682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5C58" w:rsidRPr="00471510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471510" w:rsidRDefault="00471510" w:rsidP="00471510">
            <w:pPr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sz w:val="28"/>
                <w:szCs w:val="28"/>
              </w:rPr>
            </w:pPr>
          </w:p>
          <w:p w:rsidR="00D45C58" w:rsidRPr="00471510" w:rsidRDefault="00D45C58" w:rsidP="00471510">
            <w:pPr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sz w:val="28"/>
                <w:szCs w:val="28"/>
              </w:rPr>
            </w:pPr>
            <w:proofErr w:type="gramStart"/>
            <w:r w:rsidRPr="00471510">
              <w:rPr>
                <w:sz w:val="28"/>
                <w:szCs w:val="28"/>
              </w:rPr>
              <w:t>За работу в образовательных учреждениях, имеющих  специальные (корре</w:t>
            </w:r>
            <w:r w:rsidR="00CF775A" w:rsidRPr="00471510">
              <w:rPr>
                <w:sz w:val="28"/>
                <w:szCs w:val="28"/>
              </w:rPr>
              <w:t xml:space="preserve">кционные) отделения, классы, </w:t>
            </w:r>
            <w:r w:rsidRPr="00471510">
              <w:rPr>
                <w:sz w:val="28"/>
                <w:szCs w:val="28"/>
              </w:rPr>
              <w:t>группы для обу</w:t>
            </w:r>
            <w:r w:rsidR="00CF775A" w:rsidRPr="00471510">
              <w:rPr>
                <w:sz w:val="28"/>
                <w:szCs w:val="28"/>
              </w:rPr>
              <w:t xml:space="preserve">чающихся (воспитанников) с </w:t>
            </w:r>
            <w:r w:rsidRPr="00471510">
              <w:rPr>
                <w:sz w:val="28"/>
                <w:szCs w:val="28"/>
              </w:rPr>
              <w:t>отклонениями в ра</w:t>
            </w:r>
            <w:r w:rsidR="00CF775A" w:rsidRPr="00471510">
              <w:rPr>
                <w:sz w:val="28"/>
                <w:szCs w:val="28"/>
              </w:rPr>
              <w:t>звитии или классы (группы) для</w:t>
            </w:r>
            <w:r w:rsidRPr="00471510">
              <w:rPr>
                <w:sz w:val="28"/>
                <w:szCs w:val="28"/>
              </w:rPr>
              <w:t xml:space="preserve"> обучающихся (воспитанников), нуждающихся в длительном лечении</w:t>
            </w:r>
            <w:proofErr w:type="gramEnd"/>
          </w:p>
        </w:tc>
        <w:tc>
          <w:tcPr>
            <w:tcW w:w="2082" w:type="dxa"/>
            <w:vAlign w:val="center"/>
          </w:tcPr>
          <w:p w:rsidR="00D45C58" w:rsidRPr="00471510" w:rsidRDefault="00D45C58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3"/>
              <w:rPr>
                <w:sz w:val="28"/>
                <w:szCs w:val="28"/>
              </w:rPr>
            </w:pPr>
          </w:p>
          <w:p w:rsidR="00D45C58" w:rsidRPr="00471510" w:rsidRDefault="00D45C58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3"/>
              <w:rPr>
                <w:sz w:val="28"/>
                <w:szCs w:val="28"/>
              </w:rPr>
            </w:pPr>
          </w:p>
          <w:p w:rsidR="00D45C58" w:rsidRPr="00471510" w:rsidRDefault="00D45C58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3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>20</w:t>
            </w:r>
          </w:p>
        </w:tc>
      </w:tr>
      <w:tr w:rsidR="00EA75D4" w:rsidRPr="008E1643">
        <w:tc>
          <w:tcPr>
            <w:tcW w:w="828" w:type="dxa"/>
          </w:tcPr>
          <w:p w:rsidR="00471510" w:rsidRDefault="00471510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3"/>
              <w:rPr>
                <w:sz w:val="28"/>
                <w:szCs w:val="28"/>
              </w:rPr>
            </w:pPr>
          </w:p>
          <w:p w:rsidR="00EA75D4" w:rsidRPr="00471510" w:rsidRDefault="005C0682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098D" w:rsidRPr="00471510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471510" w:rsidRDefault="00471510" w:rsidP="00471510">
            <w:pPr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sz w:val="28"/>
                <w:szCs w:val="28"/>
              </w:rPr>
            </w:pPr>
          </w:p>
          <w:p w:rsidR="00EA75D4" w:rsidRPr="00471510" w:rsidRDefault="00EA75D4" w:rsidP="00471510">
            <w:pPr>
              <w:autoSpaceDE w:val="0"/>
              <w:autoSpaceDN w:val="0"/>
              <w:adjustRightInd w:val="0"/>
              <w:spacing w:line="240" w:lineRule="exact"/>
              <w:jc w:val="both"/>
              <w:outlineLvl w:val="3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>За работу в образовательных учреждениях, расположенных в сельской местности</w:t>
            </w:r>
          </w:p>
        </w:tc>
        <w:tc>
          <w:tcPr>
            <w:tcW w:w="2082" w:type="dxa"/>
            <w:vAlign w:val="center"/>
          </w:tcPr>
          <w:p w:rsidR="00EA75D4" w:rsidRPr="00471510" w:rsidRDefault="00EA75D4" w:rsidP="004715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3"/>
              <w:rPr>
                <w:sz w:val="28"/>
                <w:szCs w:val="28"/>
              </w:rPr>
            </w:pPr>
            <w:r w:rsidRPr="00471510">
              <w:rPr>
                <w:sz w:val="28"/>
                <w:szCs w:val="28"/>
              </w:rPr>
              <w:t>25</w:t>
            </w:r>
          </w:p>
        </w:tc>
      </w:tr>
    </w:tbl>
    <w:p w:rsidR="0077098D" w:rsidRDefault="0077098D" w:rsidP="00EF63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C0682" w:rsidRDefault="006264D9" w:rsidP="00EF63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3.</w:t>
      </w:r>
      <w:r w:rsidR="00B166BC" w:rsidRPr="008E1643">
        <w:rPr>
          <w:sz w:val="28"/>
          <w:szCs w:val="28"/>
        </w:rPr>
        <w:t>4</w:t>
      </w:r>
      <w:r w:rsidRPr="008E1643">
        <w:rPr>
          <w:sz w:val="28"/>
          <w:szCs w:val="28"/>
        </w:rPr>
        <w:t xml:space="preserve">. </w:t>
      </w:r>
      <w:r w:rsidR="00B166BC" w:rsidRPr="008E1643">
        <w:rPr>
          <w:sz w:val="28"/>
          <w:szCs w:val="28"/>
        </w:rPr>
        <w:t>Выплаты компенсационного характера з</w:t>
      </w:r>
      <w:r w:rsidR="00B71227" w:rsidRPr="008E1643">
        <w:rPr>
          <w:sz w:val="28"/>
          <w:szCs w:val="28"/>
        </w:rPr>
        <w:t>а совмещение профессий (должностей)</w:t>
      </w:r>
      <w:r w:rsidR="000D267F" w:rsidRPr="008E1643">
        <w:rPr>
          <w:sz w:val="28"/>
          <w:szCs w:val="28"/>
        </w:rPr>
        <w:t xml:space="preserve"> устанавливаются </w:t>
      </w:r>
      <w:r w:rsidR="00B71227" w:rsidRPr="008E1643">
        <w:rPr>
          <w:sz w:val="28"/>
          <w:szCs w:val="28"/>
        </w:rPr>
        <w:t xml:space="preserve">в пределах </w:t>
      </w:r>
      <w:r w:rsidR="000D267F" w:rsidRPr="008E1643">
        <w:rPr>
          <w:sz w:val="28"/>
          <w:szCs w:val="28"/>
        </w:rPr>
        <w:t>должностного оклада, ставки</w:t>
      </w:r>
    </w:p>
    <w:p w:rsidR="005C0682" w:rsidRDefault="005C0682" w:rsidP="005C068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B71227" w:rsidRPr="008E1643" w:rsidRDefault="00B71227" w:rsidP="005C06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 xml:space="preserve">заработной платы по вакантной должности на основании приказа </w:t>
      </w:r>
      <w:r w:rsidR="00C163ED">
        <w:rPr>
          <w:sz w:val="28"/>
          <w:szCs w:val="28"/>
        </w:rPr>
        <w:t>отдела образования</w:t>
      </w:r>
      <w:r w:rsidRPr="008E1643">
        <w:rPr>
          <w:sz w:val="28"/>
          <w:szCs w:val="28"/>
        </w:rPr>
        <w:t>.</w:t>
      </w:r>
    </w:p>
    <w:p w:rsidR="00F16CFA" w:rsidRPr="009F7AE4" w:rsidRDefault="00F16CFA" w:rsidP="00BC1523">
      <w:pPr>
        <w:jc w:val="both"/>
        <w:rPr>
          <w:sz w:val="18"/>
          <w:szCs w:val="18"/>
        </w:rPr>
      </w:pPr>
    </w:p>
    <w:p w:rsidR="00C82E8A" w:rsidRPr="008E1643" w:rsidRDefault="00E3611A" w:rsidP="00C82E8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1643">
        <w:rPr>
          <w:sz w:val="28"/>
          <w:szCs w:val="28"/>
          <w:lang w:val="en-US"/>
        </w:rPr>
        <w:t>IV</w:t>
      </w:r>
      <w:r w:rsidR="00C82E8A" w:rsidRPr="008E1643">
        <w:rPr>
          <w:sz w:val="28"/>
          <w:szCs w:val="28"/>
        </w:rPr>
        <w:t>. Выплаты стимулирующего характера</w:t>
      </w:r>
    </w:p>
    <w:p w:rsidR="003C64C9" w:rsidRPr="009F7AE4" w:rsidRDefault="003C64C9" w:rsidP="00C82E8A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C82E8A" w:rsidRPr="008E1643" w:rsidRDefault="00E3611A" w:rsidP="00EF63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4</w:t>
      </w:r>
      <w:r w:rsidR="00C82E8A" w:rsidRPr="008E1643">
        <w:rPr>
          <w:sz w:val="28"/>
          <w:szCs w:val="28"/>
        </w:rPr>
        <w:t xml:space="preserve">.1 </w:t>
      </w:r>
      <w:r w:rsidR="00B84A64" w:rsidRPr="008E1643">
        <w:rPr>
          <w:sz w:val="28"/>
          <w:szCs w:val="28"/>
        </w:rPr>
        <w:t xml:space="preserve">Руководителям учреждений устанавливаются </w:t>
      </w:r>
      <w:r w:rsidR="00C82E8A" w:rsidRPr="008E1643">
        <w:rPr>
          <w:sz w:val="28"/>
          <w:szCs w:val="28"/>
        </w:rPr>
        <w:t>следующие виды выплат стимулирующего характера</w:t>
      </w:r>
      <w:r w:rsidR="00285B13" w:rsidRPr="008E1643">
        <w:rPr>
          <w:sz w:val="28"/>
          <w:szCs w:val="28"/>
        </w:rPr>
        <w:t>:</w:t>
      </w:r>
    </w:p>
    <w:p w:rsidR="00F02327" w:rsidRPr="008E1643" w:rsidRDefault="00492955" w:rsidP="00EF63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02327" w:rsidRPr="008E1643"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работы:</w:t>
      </w:r>
    </w:p>
    <w:p w:rsidR="00F02327" w:rsidRPr="008E1643" w:rsidRDefault="00C163ED" w:rsidP="00EF63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327" w:rsidRPr="008E1643">
        <w:rPr>
          <w:rFonts w:ascii="Times New Roman" w:hAnsi="Times New Roman" w:cs="Times New Roman"/>
          <w:sz w:val="28"/>
          <w:szCs w:val="28"/>
        </w:rPr>
        <w:t>за интенсивность труда;</w:t>
      </w:r>
    </w:p>
    <w:p w:rsidR="00F02327" w:rsidRPr="008E1643" w:rsidRDefault="00C163ED" w:rsidP="00EF63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327" w:rsidRPr="008E1643">
        <w:rPr>
          <w:rFonts w:ascii="Times New Roman" w:hAnsi="Times New Roman" w:cs="Times New Roman"/>
          <w:sz w:val="28"/>
          <w:szCs w:val="28"/>
        </w:rPr>
        <w:t>за выполнение особо важных и ответственных работ;</w:t>
      </w:r>
    </w:p>
    <w:p w:rsidR="00F02327" w:rsidRDefault="00F02327" w:rsidP="00EF63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643">
        <w:rPr>
          <w:rFonts w:ascii="Times New Roman" w:hAnsi="Times New Roman" w:cs="Times New Roman"/>
          <w:sz w:val="28"/>
          <w:szCs w:val="28"/>
        </w:rPr>
        <w:t>б) за качество выполняемых работ</w:t>
      </w:r>
      <w:r w:rsidR="003F6EC1">
        <w:rPr>
          <w:rFonts w:ascii="Times New Roman" w:hAnsi="Times New Roman" w:cs="Times New Roman"/>
          <w:sz w:val="28"/>
          <w:szCs w:val="28"/>
        </w:rPr>
        <w:t>:</w:t>
      </w:r>
    </w:p>
    <w:p w:rsidR="003F6EC1" w:rsidRDefault="003F6EC1" w:rsidP="00EF63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качество выполняемых работ согласно перечню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критериев оценки эффективности деятельности руководителей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02327" w:rsidRDefault="003F6EC1" w:rsidP="00EF63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827" w:rsidRPr="008E1643">
        <w:rPr>
          <w:rFonts w:ascii="Times New Roman" w:hAnsi="Times New Roman" w:cs="Times New Roman"/>
          <w:sz w:val="28"/>
          <w:szCs w:val="28"/>
        </w:rPr>
        <w:t>за наличие ученой степени и почетного звания</w:t>
      </w:r>
      <w:r w:rsidR="00F02327" w:rsidRPr="008E1643">
        <w:rPr>
          <w:rFonts w:ascii="Times New Roman" w:hAnsi="Times New Roman" w:cs="Times New Roman"/>
          <w:sz w:val="28"/>
          <w:szCs w:val="28"/>
        </w:rPr>
        <w:t>;</w:t>
      </w:r>
    </w:p>
    <w:p w:rsidR="0056499F" w:rsidRPr="008E1643" w:rsidRDefault="003F6EC1" w:rsidP="00EF63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499F">
        <w:rPr>
          <w:rFonts w:ascii="Times New Roman" w:hAnsi="Times New Roman" w:cs="Times New Roman"/>
          <w:sz w:val="28"/>
          <w:szCs w:val="28"/>
        </w:rPr>
        <w:t>) за стаж непрерывной работы;</w:t>
      </w:r>
    </w:p>
    <w:p w:rsidR="00833749" w:rsidRDefault="003F6EC1" w:rsidP="00EF63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02327" w:rsidRPr="008E1643">
        <w:rPr>
          <w:rFonts w:ascii="Times New Roman" w:hAnsi="Times New Roman" w:cs="Times New Roman"/>
          <w:sz w:val="28"/>
          <w:szCs w:val="28"/>
        </w:rPr>
        <w:t>)</w:t>
      </w:r>
      <w:r w:rsidR="00492955">
        <w:rPr>
          <w:rFonts w:ascii="Times New Roman" w:hAnsi="Times New Roman" w:cs="Times New Roman"/>
          <w:sz w:val="28"/>
          <w:szCs w:val="28"/>
        </w:rPr>
        <w:t xml:space="preserve"> </w:t>
      </w:r>
      <w:r w:rsidR="00F02327" w:rsidRPr="008E1643">
        <w:rPr>
          <w:rFonts w:ascii="Times New Roman" w:hAnsi="Times New Roman" w:cs="Times New Roman"/>
          <w:sz w:val="28"/>
          <w:szCs w:val="28"/>
        </w:rPr>
        <w:t>премиальные выплаты</w:t>
      </w:r>
      <w:r w:rsidR="00833749">
        <w:rPr>
          <w:rFonts w:ascii="Times New Roman" w:hAnsi="Times New Roman" w:cs="Times New Roman"/>
          <w:sz w:val="28"/>
          <w:szCs w:val="28"/>
        </w:rPr>
        <w:t xml:space="preserve"> </w:t>
      </w:r>
      <w:r w:rsidR="00F02327" w:rsidRPr="009168F1">
        <w:rPr>
          <w:rFonts w:ascii="Times New Roman" w:hAnsi="Times New Roman" w:cs="Times New Roman"/>
          <w:sz w:val="28"/>
          <w:szCs w:val="28"/>
        </w:rPr>
        <w:t>по итогам работы</w:t>
      </w:r>
      <w:r w:rsidR="00833749">
        <w:rPr>
          <w:rFonts w:ascii="Times New Roman" w:hAnsi="Times New Roman" w:cs="Times New Roman"/>
          <w:sz w:val="28"/>
          <w:szCs w:val="28"/>
        </w:rPr>
        <w:t>:</w:t>
      </w:r>
    </w:p>
    <w:p w:rsidR="00833749" w:rsidRDefault="00833749" w:rsidP="00EF63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премия по итогам работы за месяц;</w:t>
      </w:r>
    </w:p>
    <w:p w:rsidR="00833749" w:rsidRDefault="00833749" w:rsidP="00EF63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премия по итогам работы за квартал;</w:t>
      </w:r>
    </w:p>
    <w:p w:rsidR="00833749" w:rsidRDefault="00833749" w:rsidP="00EF63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премия по итогам работы за год;</w:t>
      </w:r>
    </w:p>
    <w:p w:rsidR="00F03E31" w:rsidRPr="008E1643" w:rsidRDefault="00C163ED" w:rsidP="00EF635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E31" w:rsidRPr="008E1643">
        <w:rPr>
          <w:rFonts w:ascii="Times New Roman" w:hAnsi="Times New Roman" w:cs="Times New Roman"/>
          <w:sz w:val="28"/>
          <w:szCs w:val="28"/>
        </w:rPr>
        <w:t>единовременная премия в связи с особо значимыми событиями.</w:t>
      </w:r>
    </w:p>
    <w:p w:rsidR="00F51233" w:rsidRPr="00F51233" w:rsidRDefault="00AD1FF1" w:rsidP="00F512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643">
        <w:rPr>
          <w:rFonts w:ascii="Times New Roman" w:hAnsi="Times New Roman" w:cs="Times New Roman"/>
          <w:sz w:val="28"/>
          <w:szCs w:val="28"/>
        </w:rPr>
        <w:t>4.</w:t>
      </w:r>
      <w:r w:rsidR="00633736">
        <w:rPr>
          <w:rFonts w:ascii="Times New Roman" w:hAnsi="Times New Roman" w:cs="Times New Roman"/>
          <w:sz w:val="28"/>
          <w:szCs w:val="28"/>
        </w:rPr>
        <w:t>2</w:t>
      </w:r>
      <w:r w:rsidRPr="008E1643">
        <w:rPr>
          <w:rFonts w:ascii="Times New Roman" w:hAnsi="Times New Roman" w:cs="Times New Roman"/>
          <w:sz w:val="28"/>
          <w:szCs w:val="28"/>
        </w:rPr>
        <w:t xml:space="preserve">. </w:t>
      </w:r>
      <w:r w:rsidR="002340CA" w:rsidRPr="008E1643">
        <w:rPr>
          <w:rFonts w:ascii="Times New Roman" w:hAnsi="Times New Roman" w:cs="Times New Roman"/>
          <w:sz w:val="28"/>
          <w:szCs w:val="28"/>
        </w:rPr>
        <w:t>Выплаты стимулирующего характера за интенсивность</w:t>
      </w:r>
      <w:r w:rsidR="00803D65">
        <w:rPr>
          <w:rFonts w:ascii="Times New Roman" w:hAnsi="Times New Roman" w:cs="Times New Roman"/>
          <w:sz w:val="28"/>
          <w:szCs w:val="28"/>
        </w:rPr>
        <w:t xml:space="preserve"> и высокие результаты работы, </w:t>
      </w:r>
      <w:r w:rsidR="002340CA" w:rsidRPr="008E1643">
        <w:rPr>
          <w:rFonts w:ascii="Times New Roman" w:hAnsi="Times New Roman" w:cs="Times New Roman"/>
          <w:sz w:val="28"/>
          <w:szCs w:val="28"/>
        </w:rPr>
        <w:t>устанавлива</w:t>
      </w:r>
      <w:r w:rsidR="00803D65">
        <w:rPr>
          <w:rFonts w:ascii="Times New Roman" w:hAnsi="Times New Roman" w:cs="Times New Roman"/>
          <w:sz w:val="28"/>
          <w:szCs w:val="28"/>
        </w:rPr>
        <w:t>ю</w:t>
      </w:r>
      <w:r w:rsidR="002340CA" w:rsidRPr="008E1643">
        <w:rPr>
          <w:rFonts w:ascii="Times New Roman" w:hAnsi="Times New Roman" w:cs="Times New Roman"/>
          <w:sz w:val="28"/>
          <w:szCs w:val="28"/>
        </w:rPr>
        <w:t>тся учредителем в соответствии с настоящим Положением</w:t>
      </w:r>
      <w:r w:rsidR="00F51233">
        <w:rPr>
          <w:rFonts w:ascii="Times New Roman" w:hAnsi="Times New Roman" w:cs="Times New Roman"/>
          <w:sz w:val="28"/>
          <w:szCs w:val="28"/>
        </w:rPr>
        <w:t xml:space="preserve"> и </w:t>
      </w:r>
      <w:r w:rsidR="00F51233" w:rsidRPr="00F51233">
        <w:rPr>
          <w:rFonts w:ascii="Times New Roman" w:hAnsi="Times New Roman" w:cs="Times New Roman"/>
          <w:sz w:val="28"/>
          <w:szCs w:val="28"/>
        </w:rPr>
        <w:t>осуществляются в следующем порядке:</w:t>
      </w:r>
    </w:p>
    <w:p w:rsidR="00F51233" w:rsidRPr="00455312" w:rsidRDefault="00F51233" w:rsidP="00F512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312">
        <w:rPr>
          <w:sz w:val="28"/>
          <w:szCs w:val="28"/>
        </w:rPr>
        <w:t>4.</w:t>
      </w:r>
      <w:r w:rsidR="00455312" w:rsidRPr="00455312">
        <w:rPr>
          <w:sz w:val="28"/>
          <w:szCs w:val="28"/>
        </w:rPr>
        <w:t>2.1</w:t>
      </w:r>
      <w:r w:rsidRPr="00455312">
        <w:rPr>
          <w:sz w:val="28"/>
          <w:szCs w:val="28"/>
        </w:rPr>
        <w:t>. За наличие у образовательного учреждения филиалов назначается выплата по итогам полугодия и выплачивается ежемесячно в следующих размерах:</w:t>
      </w:r>
    </w:p>
    <w:p w:rsidR="00F51233" w:rsidRPr="00455312" w:rsidRDefault="00F51233" w:rsidP="00F512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312">
        <w:rPr>
          <w:sz w:val="28"/>
          <w:szCs w:val="28"/>
        </w:rPr>
        <w:t xml:space="preserve">- с количеством </w:t>
      </w:r>
      <w:proofErr w:type="gramStart"/>
      <w:r w:rsidRPr="00455312">
        <w:rPr>
          <w:sz w:val="28"/>
          <w:szCs w:val="28"/>
        </w:rPr>
        <w:t>обучающихся</w:t>
      </w:r>
      <w:proofErr w:type="gramEnd"/>
      <w:r w:rsidRPr="00455312">
        <w:rPr>
          <w:sz w:val="28"/>
          <w:szCs w:val="28"/>
        </w:rPr>
        <w:t xml:space="preserve"> до 50 – в размере 5% от размера должностного оклада;</w:t>
      </w:r>
    </w:p>
    <w:p w:rsidR="00F51233" w:rsidRPr="00455312" w:rsidRDefault="00F51233" w:rsidP="00F512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312">
        <w:rPr>
          <w:sz w:val="28"/>
          <w:szCs w:val="28"/>
        </w:rPr>
        <w:t xml:space="preserve">- с количеством </w:t>
      </w:r>
      <w:proofErr w:type="gramStart"/>
      <w:r w:rsidRPr="00455312">
        <w:rPr>
          <w:sz w:val="28"/>
          <w:szCs w:val="28"/>
        </w:rPr>
        <w:t>обучающихся</w:t>
      </w:r>
      <w:proofErr w:type="gramEnd"/>
      <w:r w:rsidRPr="00455312">
        <w:rPr>
          <w:sz w:val="28"/>
          <w:szCs w:val="28"/>
        </w:rPr>
        <w:t xml:space="preserve"> от 50 до 150 – в размере 10% от размера должностного оклада;</w:t>
      </w:r>
    </w:p>
    <w:p w:rsidR="00F51233" w:rsidRPr="00455312" w:rsidRDefault="00F51233" w:rsidP="00F512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312">
        <w:rPr>
          <w:sz w:val="28"/>
          <w:szCs w:val="28"/>
        </w:rPr>
        <w:t xml:space="preserve">- с количеством </w:t>
      </w:r>
      <w:proofErr w:type="gramStart"/>
      <w:r w:rsidRPr="00455312">
        <w:rPr>
          <w:sz w:val="28"/>
          <w:szCs w:val="28"/>
        </w:rPr>
        <w:t>обучающихся</w:t>
      </w:r>
      <w:proofErr w:type="gramEnd"/>
      <w:r w:rsidRPr="00455312">
        <w:rPr>
          <w:sz w:val="28"/>
          <w:szCs w:val="28"/>
        </w:rPr>
        <w:t xml:space="preserve"> от 150 до 200 – в размере 20% от размера  должностного оклада;</w:t>
      </w:r>
    </w:p>
    <w:p w:rsidR="00F51233" w:rsidRPr="00455312" w:rsidRDefault="00F51233" w:rsidP="00F512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312">
        <w:rPr>
          <w:sz w:val="28"/>
          <w:szCs w:val="28"/>
        </w:rPr>
        <w:t xml:space="preserve">- с количеством </w:t>
      </w:r>
      <w:proofErr w:type="gramStart"/>
      <w:r w:rsidRPr="00455312">
        <w:rPr>
          <w:sz w:val="28"/>
          <w:szCs w:val="28"/>
        </w:rPr>
        <w:t>обучающихся</w:t>
      </w:r>
      <w:proofErr w:type="gramEnd"/>
      <w:r w:rsidRPr="00455312">
        <w:rPr>
          <w:sz w:val="28"/>
          <w:szCs w:val="28"/>
        </w:rPr>
        <w:t xml:space="preserve"> свыше 200 – в размере 25% от размера должностного оклада.</w:t>
      </w:r>
    </w:p>
    <w:p w:rsidR="00F51233" w:rsidRPr="00455312" w:rsidRDefault="00F51233" w:rsidP="00F512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5312">
        <w:rPr>
          <w:rFonts w:ascii="Times New Roman" w:hAnsi="Times New Roman" w:cs="Times New Roman"/>
          <w:sz w:val="28"/>
          <w:szCs w:val="28"/>
        </w:rPr>
        <w:t>4.</w:t>
      </w:r>
      <w:r w:rsidR="00455312" w:rsidRPr="00455312">
        <w:rPr>
          <w:rFonts w:ascii="Times New Roman" w:hAnsi="Times New Roman" w:cs="Times New Roman"/>
          <w:sz w:val="28"/>
          <w:szCs w:val="28"/>
        </w:rPr>
        <w:t>2.2</w:t>
      </w:r>
      <w:r w:rsidRPr="00455312">
        <w:rPr>
          <w:rFonts w:ascii="Times New Roman" w:hAnsi="Times New Roman" w:cs="Times New Roman"/>
          <w:sz w:val="28"/>
          <w:szCs w:val="28"/>
        </w:rPr>
        <w:t>. За организацию образовательной деятельности по образовательным программам с углубленным изучением отдельных учебных предметов, предметных областей соответствующей образовательной программы (профильное обучение)</w:t>
      </w:r>
      <w:r w:rsidR="00455312" w:rsidRPr="00455312">
        <w:rPr>
          <w:rFonts w:ascii="Times New Roman" w:hAnsi="Times New Roman" w:cs="Times New Roman"/>
          <w:sz w:val="28"/>
          <w:szCs w:val="28"/>
        </w:rPr>
        <w:t xml:space="preserve"> – в размере </w:t>
      </w:r>
      <w:r w:rsidRPr="00455312">
        <w:rPr>
          <w:rFonts w:ascii="Times New Roman" w:hAnsi="Times New Roman" w:cs="Times New Roman"/>
          <w:sz w:val="28"/>
          <w:szCs w:val="28"/>
        </w:rPr>
        <w:t>5% от размера должностного оклада.</w:t>
      </w:r>
    </w:p>
    <w:p w:rsidR="00F51233" w:rsidRPr="00455312" w:rsidRDefault="00F51233" w:rsidP="00F512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5312">
        <w:rPr>
          <w:rFonts w:ascii="Times New Roman" w:hAnsi="Times New Roman" w:cs="Times New Roman"/>
          <w:sz w:val="28"/>
          <w:szCs w:val="28"/>
        </w:rPr>
        <w:t>4.</w:t>
      </w:r>
      <w:r w:rsidR="00455312" w:rsidRPr="00455312">
        <w:rPr>
          <w:rFonts w:ascii="Times New Roman" w:hAnsi="Times New Roman" w:cs="Times New Roman"/>
          <w:sz w:val="28"/>
          <w:szCs w:val="28"/>
        </w:rPr>
        <w:t>2.3</w:t>
      </w:r>
      <w:r w:rsidRPr="00455312">
        <w:rPr>
          <w:rFonts w:ascii="Times New Roman" w:hAnsi="Times New Roman" w:cs="Times New Roman"/>
          <w:sz w:val="28"/>
          <w:szCs w:val="28"/>
        </w:rPr>
        <w:t>. Выплаты за выполнение особо важных и ответственных работ устанавливаются</w:t>
      </w:r>
      <w:r w:rsidR="00455312" w:rsidRPr="00455312">
        <w:rPr>
          <w:rFonts w:ascii="Times New Roman" w:hAnsi="Times New Roman" w:cs="Times New Roman"/>
          <w:sz w:val="28"/>
          <w:szCs w:val="28"/>
        </w:rPr>
        <w:t xml:space="preserve"> по итогам полугодия и выплачиваются руководителям учреждений в равных долях ежемесячно</w:t>
      </w:r>
      <w:r w:rsidRPr="00455312">
        <w:rPr>
          <w:rFonts w:ascii="Times New Roman" w:hAnsi="Times New Roman" w:cs="Times New Roman"/>
          <w:sz w:val="28"/>
          <w:szCs w:val="28"/>
        </w:rPr>
        <w:t xml:space="preserve"> </w:t>
      </w:r>
      <w:r w:rsidR="00455312" w:rsidRPr="00455312">
        <w:rPr>
          <w:rFonts w:ascii="Times New Roman" w:hAnsi="Times New Roman" w:cs="Times New Roman"/>
          <w:sz w:val="28"/>
          <w:szCs w:val="28"/>
        </w:rPr>
        <w:t>в процентах к должностному окладу в следующих размерах:</w:t>
      </w:r>
    </w:p>
    <w:p w:rsidR="00455312" w:rsidRDefault="00455312" w:rsidP="00F512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5312">
        <w:rPr>
          <w:rFonts w:ascii="Times New Roman" w:hAnsi="Times New Roman" w:cs="Times New Roman"/>
          <w:sz w:val="28"/>
          <w:szCs w:val="28"/>
        </w:rPr>
        <w:t>- за организацию и проведение на базе образовательного учреждения</w:t>
      </w:r>
    </w:p>
    <w:p w:rsidR="00455312" w:rsidRDefault="00455312" w:rsidP="004553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455312" w:rsidRPr="00455312" w:rsidRDefault="00455312" w:rsidP="004553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312">
        <w:rPr>
          <w:rFonts w:ascii="Times New Roman" w:hAnsi="Times New Roman" w:cs="Times New Roman"/>
          <w:sz w:val="28"/>
          <w:szCs w:val="28"/>
        </w:rPr>
        <w:t>семинаров, совещаний, конференций и других краевых массовых мероприятий</w:t>
      </w:r>
    </w:p>
    <w:p w:rsidR="00455312" w:rsidRPr="00455312" w:rsidRDefault="00455312" w:rsidP="00F512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5312">
        <w:rPr>
          <w:rFonts w:ascii="Times New Roman" w:hAnsi="Times New Roman" w:cs="Times New Roman"/>
          <w:sz w:val="28"/>
          <w:szCs w:val="28"/>
        </w:rPr>
        <w:t>* до двух – 5 %;</w:t>
      </w:r>
    </w:p>
    <w:p w:rsidR="00833749" w:rsidRDefault="00455312" w:rsidP="0074093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5312">
        <w:rPr>
          <w:rFonts w:ascii="Times New Roman" w:hAnsi="Times New Roman" w:cs="Times New Roman"/>
          <w:sz w:val="28"/>
          <w:szCs w:val="28"/>
        </w:rPr>
        <w:t>* свыше двух – 10 %</w:t>
      </w:r>
    </w:p>
    <w:p w:rsidR="00F51233" w:rsidRDefault="00833749" w:rsidP="0083374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8E1643">
        <w:rPr>
          <w:rFonts w:ascii="Times New Roman" w:hAnsi="Times New Roman" w:cs="Times New Roman"/>
          <w:sz w:val="28"/>
          <w:szCs w:val="28"/>
        </w:rPr>
        <w:t>Выплаты стимулирующего характера за</w:t>
      </w:r>
      <w:r>
        <w:rPr>
          <w:rFonts w:ascii="Times New Roman" w:hAnsi="Times New Roman" w:cs="Times New Roman"/>
          <w:sz w:val="28"/>
          <w:szCs w:val="28"/>
        </w:rPr>
        <w:t xml:space="preserve"> качество выполняемых работ</w:t>
      </w:r>
      <w:r w:rsidR="003F6EC1">
        <w:rPr>
          <w:rFonts w:ascii="Times New Roman" w:hAnsi="Times New Roman" w:cs="Times New Roman"/>
          <w:sz w:val="28"/>
          <w:szCs w:val="28"/>
        </w:rPr>
        <w:t>:</w:t>
      </w:r>
    </w:p>
    <w:p w:rsidR="00833749" w:rsidRPr="00F51233" w:rsidRDefault="00F51233" w:rsidP="00833749">
      <w:pPr>
        <w:pStyle w:val="ConsPlusNormal"/>
        <w:ind w:firstLine="72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Выплаты за качество выполняемых работ</w:t>
      </w:r>
      <w:r w:rsidR="00833749">
        <w:rPr>
          <w:rFonts w:ascii="Times New Roman" w:hAnsi="Times New Roman" w:cs="Times New Roman"/>
          <w:sz w:val="28"/>
          <w:szCs w:val="28"/>
        </w:rPr>
        <w:t xml:space="preserve"> </w:t>
      </w:r>
      <w:r w:rsidR="003F6EC1">
        <w:rPr>
          <w:rFonts w:ascii="Times New Roman" w:hAnsi="Times New Roman" w:cs="Times New Roman"/>
          <w:sz w:val="28"/>
          <w:szCs w:val="28"/>
        </w:rPr>
        <w:t xml:space="preserve">согласно перечню </w:t>
      </w:r>
      <w:proofErr w:type="gramStart"/>
      <w:r w:rsidR="003F6EC1">
        <w:rPr>
          <w:rFonts w:ascii="Times New Roman" w:hAnsi="Times New Roman" w:cs="Times New Roman"/>
          <w:sz w:val="28"/>
          <w:szCs w:val="28"/>
        </w:rPr>
        <w:t>критериев оценки эффективности деятельности руководителей учреждений</w:t>
      </w:r>
      <w:proofErr w:type="gramEnd"/>
      <w:r w:rsidR="003F6EC1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33749" w:rsidRPr="0056499F">
        <w:rPr>
          <w:rFonts w:ascii="Times New Roman" w:hAnsi="Times New Roman" w:cs="Times New Roman"/>
          <w:sz w:val="28"/>
          <w:szCs w:val="28"/>
        </w:rPr>
        <w:t>Положени</w:t>
      </w:r>
      <w:r w:rsidR="0056499F" w:rsidRPr="0056499F">
        <w:rPr>
          <w:rFonts w:ascii="Times New Roman" w:hAnsi="Times New Roman" w:cs="Times New Roman"/>
          <w:sz w:val="28"/>
          <w:szCs w:val="28"/>
        </w:rPr>
        <w:t xml:space="preserve">я </w:t>
      </w:r>
      <w:r w:rsidR="00833749" w:rsidRPr="0056499F">
        <w:rPr>
          <w:rFonts w:ascii="Times New Roman" w:hAnsi="Times New Roman" w:cs="Times New Roman"/>
          <w:sz w:val="28"/>
          <w:szCs w:val="28"/>
        </w:rPr>
        <w:t xml:space="preserve"> оценки выполнения критериев и показателей результативности и эффективности </w:t>
      </w:r>
      <w:r w:rsidR="00833749" w:rsidRPr="0056499F">
        <w:rPr>
          <w:rFonts w:ascii="Times New Roman" w:hAnsi="Times New Roman" w:cs="Times New Roman"/>
          <w:bCs/>
          <w:sz w:val="28"/>
          <w:szCs w:val="28"/>
        </w:rPr>
        <w:t xml:space="preserve">работы руководителей </w:t>
      </w:r>
      <w:r w:rsidR="00833749" w:rsidRPr="0056499F">
        <w:rPr>
          <w:rFonts w:ascii="Times New Roman" w:hAnsi="Times New Roman" w:cs="Times New Roman"/>
          <w:sz w:val="28"/>
          <w:szCs w:val="28"/>
        </w:rPr>
        <w:t>муниципальных казенных образовательных учреждений Грачевского муниципального района  Ставропольского края, муниципального казенного учреждения «Центр обслуживания отрасли образования» Грачевского муниципального района Ставропольского края</w:t>
      </w:r>
      <w:r w:rsidR="0056499F">
        <w:rPr>
          <w:rFonts w:ascii="Times New Roman" w:hAnsi="Times New Roman" w:cs="Times New Roman"/>
          <w:sz w:val="28"/>
          <w:szCs w:val="28"/>
        </w:rPr>
        <w:t>.</w:t>
      </w:r>
    </w:p>
    <w:p w:rsidR="006F37C0" w:rsidRPr="008E1643" w:rsidRDefault="0056499F" w:rsidP="00E61B0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="006F37C0" w:rsidRPr="008E1643">
        <w:rPr>
          <w:rFonts w:ascii="Times New Roman" w:hAnsi="Times New Roman" w:cs="Times New Roman"/>
          <w:sz w:val="28"/>
          <w:szCs w:val="28"/>
        </w:rPr>
        <w:t>Выплат</w:t>
      </w:r>
      <w:r w:rsidR="00254ECA">
        <w:rPr>
          <w:rFonts w:ascii="Times New Roman" w:hAnsi="Times New Roman" w:cs="Times New Roman"/>
          <w:sz w:val="28"/>
          <w:szCs w:val="28"/>
        </w:rPr>
        <w:t>ы</w:t>
      </w:r>
      <w:r w:rsidR="006F37C0" w:rsidRPr="008E1643">
        <w:rPr>
          <w:rFonts w:ascii="Times New Roman" w:hAnsi="Times New Roman" w:cs="Times New Roman"/>
          <w:sz w:val="28"/>
          <w:szCs w:val="28"/>
        </w:rPr>
        <w:t xml:space="preserve"> за наличие ученой степени и почетного звания</w:t>
      </w:r>
      <w:r w:rsidR="00077796" w:rsidRPr="008E1643">
        <w:rPr>
          <w:rFonts w:ascii="Times New Roman" w:hAnsi="Times New Roman" w:cs="Times New Roman"/>
          <w:sz w:val="28"/>
          <w:szCs w:val="28"/>
        </w:rPr>
        <w:t xml:space="preserve"> устанавливаются и выплачиваются ежемесячно</w:t>
      </w:r>
      <w:r w:rsidR="00226C7E">
        <w:rPr>
          <w:rFonts w:ascii="Times New Roman" w:hAnsi="Times New Roman" w:cs="Times New Roman"/>
          <w:sz w:val="28"/>
          <w:szCs w:val="28"/>
        </w:rPr>
        <w:t>:</w:t>
      </w:r>
    </w:p>
    <w:p w:rsidR="006F37C0" w:rsidRPr="008E1643" w:rsidRDefault="006F37C0" w:rsidP="00E61B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- имеющим ученую степень доктора наук в соответствии с профилем выполняемой</w:t>
      </w:r>
      <w:r w:rsidR="00226C7E">
        <w:rPr>
          <w:sz w:val="28"/>
          <w:szCs w:val="28"/>
        </w:rPr>
        <w:t xml:space="preserve"> работы по основной должности – </w:t>
      </w:r>
      <w:r w:rsidRPr="008E1643">
        <w:rPr>
          <w:sz w:val="28"/>
          <w:szCs w:val="28"/>
        </w:rPr>
        <w:t>в размере 20 процентов установленного должностного оклада, а при присуждении ученой степени</w:t>
      </w:r>
      <w:r w:rsidR="00226C7E">
        <w:rPr>
          <w:sz w:val="28"/>
          <w:szCs w:val="28"/>
        </w:rPr>
        <w:t xml:space="preserve"> – </w:t>
      </w:r>
      <w:proofErr w:type="gramStart"/>
      <w:r w:rsidRPr="008E1643">
        <w:rPr>
          <w:sz w:val="28"/>
          <w:szCs w:val="28"/>
        </w:rPr>
        <w:t>с даты принятия</w:t>
      </w:r>
      <w:proofErr w:type="gramEnd"/>
      <w:r w:rsidRPr="008E1643">
        <w:rPr>
          <w:sz w:val="28"/>
          <w:szCs w:val="28"/>
        </w:rPr>
        <w:t xml:space="preserve"> решения </w:t>
      </w:r>
      <w:r w:rsidR="00226C7E">
        <w:rPr>
          <w:sz w:val="28"/>
          <w:szCs w:val="28"/>
        </w:rPr>
        <w:t>Министерством образовани</w:t>
      </w:r>
      <w:r w:rsidR="00CB3FC4">
        <w:rPr>
          <w:sz w:val="28"/>
          <w:szCs w:val="28"/>
        </w:rPr>
        <w:t>я</w:t>
      </w:r>
      <w:r w:rsidR="00226C7E">
        <w:rPr>
          <w:sz w:val="28"/>
          <w:szCs w:val="28"/>
        </w:rPr>
        <w:t xml:space="preserve"> и наук</w:t>
      </w:r>
      <w:r w:rsidR="00CB3FC4">
        <w:rPr>
          <w:sz w:val="28"/>
          <w:szCs w:val="28"/>
        </w:rPr>
        <w:t>и</w:t>
      </w:r>
      <w:r w:rsidR="00226C7E">
        <w:rPr>
          <w:sz w:val="28"/>
          <w:szCs w:val="28"/>
        </w:rPr>
        <w:t xml:space="preserve"> Российской Федерации</w:t>
      </w:r>
      <w:r w:rsidRPr="008E1643">
        <w:rPr>
          <w:sz w:val="28"/>
          <w:szCs w:val="28"/>
        </w:rPr>
        <w:t xml:space="preserve"> </w:t>
      </w:r>
      <w:r w:rsidR="00077796" w:rsidRPr="008E1643">
        <w:rPr>
          <w:sz w:val="28"/>
          <w:szCs w:val="28"/>
        </w:rPr>
        <w:t>о выдаче диплома;</w:t>
      </w:r>
    </w:p>
    <w:p w:rsidR="006F37C0" w:rsidRPr="00D11E43" w:rsidRDefault="006F37C0" w:rsidP="00E61B09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8E1643">
        <w:rPr>
          <w:sz w:val="28"/>
          <w:szCs w:val="28"/>
        </w:rPr>
        <w:t xml:space="preserve">- </w:t>
      </w:r>
      <w:r w:rsidRPr="00D11E43">
        <w:rPr>
          <w:spacing w:val="-2"/>
          <w:sz w:val="28"/>
          <w:szCs w:val="28"/>
        </w:rPr>
        <w:t>имеющим ученую степень кандидата наук в соответствии с профилем выполняемой работы по основной должности</w:t>
      </w:r>
      <w:r w:rsidR="00226C7E" w:rsidRPr="00D11E43">
        <w:rPr>
          <w:spacing w:val="-2"/>
          <w:sz w:val="28"/>
          <w:szCs w:val="28"/>
        </w:rPr>
        <w:t xml:space="preserve"> – </w:t>
      </w:r>
      <w:r w:rsidRPr="00D11E43">
        <w:rPr>
          <w:spacing w:val="-2"/>
          <w:sz w:val="28"/>
          <w:szCs w:val="28"/>
        </w:rPr>
        <w:t>в размере 13 процентов установленного должностного оклада, а при присуждении ученой степени</w:t>
      </w:r>
      <w:r w:rsidR="00226C7E" w:rsidRPr="00D11E43">
        <w:rPr>
          <w:spacing w:val="-2"/>
          <w:sz w:val="28"/>
          <w:szCs w:val="28"/>
        </w:rPr>
        <w:t xml:space="preserve"> – </w:t>
      </w:r>
      <w:proofErr w:type="gramStart"/>
      <w:r w:rsidRPr="00D11E43">
        <w:rPr>
          <w:spacing w:val="-2"/>
          <w:sz w:val="28"/>
          <w:szCs w:val="28"/>
        </w:rPr>
        <w:t>с даты принятия</w:t>
      </w:r>
      <w:proofErr w:type="gramEnd"/>
      <w:r w:rsidRPr="00D11E43">
        <w:rPr>
          <w:spacing w:val="-2"/>
          <w:sz w:val="28"/>
          <w:szCs w:val="28"/>
        </w:rPr>
        <w:t xml:space="preserve"> решения диссертационного совета после принятия решения </w:t>
      </w:r>
      <w:r w:rsidR="00226C7E" w:rsidRPr="00D11E43">
        <w:rPr>
          <w:spacing w:val="-2"/>
          <w:sz w:val="28"/>
          <w:szCs w:val="28"/>
        </w:rPr>
        <w:t>Министерством образовани</w:t>
      </w:r>
      <w:r w:rsidR="00CB3FC4" w:rsidRPr="00D11E43">
        <w:rPr>
          <w:spacing w:val="-2"/>
          <w:sz w:val="28"/>
          <w:szCs w:val="28"/>
        </w:rPr>
        <w:t>я</w:t>
      </w:r>
      <w:r w:rsidR="00226C7E" w:rsidRPr="00D11E43">
        <w:rPr>
          <w:spacing w:val="-2"/>
          <w:sz w:val="28"/>
          <w:szCs w:val="28"/>
        </w:rPr>
        <w:t xml:space="preserve"> и наук</w:t>
      </w:r>
      <w:r w:rsidR="00CB3FC4" w:rsidRPr="00D11E43">
        <w:rPr>
          <w:spacing w:val="-2"/>
          <w:sz w:val="28"/>
          <w:szCs w:val="28"/>
        </w:rPr>
        <w:t>и</w:t>
      </w:r>
      <w:r w:rsidR="00226C7E" w:rsidRPr="00D11E43">
        <w:rPr>
          <w:spacing w:val="-2"/>
          <w:sz w:val="28"/>
          <w:szCs w:val="28"/>
        </w:rPr>
        <w:t xml:space="preserve"> Российской Федерации </w:t>
      </w:r>
      <w:r w:rsidRPr="00D11E43">
        <w:rPr>
          <w:spacing w:val="-2"/>
          <w:sz w:val="28"/>
          <w:szCs w:val="28"/>
        </w:rPr>
        <w:t>о выдаче диплома;</w:t>
      </w:r>
    </w:p>
    <w:p w:rsidR="006F37C0" w:rsidRDefault="006F37C0" w:rsidP="00CB3F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D44CB">
        <w:rPr>
          <w:sz w:val="28"/>
          <w:szCs w:val="28"/>
        </w:rPr>
        <w:t xml:space="preserve">- имеющим почетное звание </w:t>
      </w:r>
      <w:r w:rsidR="00226C7E" w:rsidRPr="00BD44CB">
        <w:rPr>
          <w:sz w:val="28"/>
          <w:szCs w:val="28"/>
        </w:rPr>
        <w:t>«</w:t>
      </w:r>
      <w:r w:rsidRPr="00BD44CB">
        <w:rPr>
          <w:sz w:val="28"/>
          <w:szCs w:val="28"/>
        </w:rPr>
        <w:t>народный</w:t>
      </w:r>
      <w:r w:rsidR="00226C7E" w:rsidRPr="00BD44CB">
        <w:rPr>
          <w:sz w:val="28"/>
          <w:szCs w:val="28"/>
        </w:rPr>
        <w:t>»</w:t>
      </w:r>
      <w:r w:rsidRPr="00BD44CB">
        <w:rPr>
          <w:sz w:val="28"/>
          <w:szCs w:val="28"/>
        </w:rPr>
        <w:t xml:space="preserve"> </w:t>
      </w:r>
      <w:r w:rsidR="00226C7E" w:rsidRPr="00BD44CB">
        <w:rPr>
          <w:sz w:val="28"/>
          <w:szCs w:val="28"/>
        </w:rPr>
        <w:t xml:space="preserve">– </w:t>
      </w:r>
      <w:r w:rsidRPr="00BD44CB">
        <w:rPr>
          <w:sz w:val="28"/>
          <w:szCs w:val="28"/>
        </w:rPr>
        <w:t xml:space="preserve">в размере 20 процентов, </w:t>
      </w:r>
      <w:r w:rsidR="00226C7E" w:rsidRPr="00BD44CB">
        <w:rPr>
          <w:sz w:val="28"/>
          <w:szCs w:val="28"/>
        </w:rPr>
        <w:t>«</w:t>
      </w:r>
      <w:r w:rsidRPr="00BD44CB">
        <w:rPr>
          <w:sz w:val="28"/>
          <w:szCs w:val="28"/>
        </w:rPr>
        <w:t>заслуженный</w:t>
      </w:r>
      <w:r w:rsidR="00226C7E" w:rsidRPr="00BD44CB">
        <w:rPr>
          <w:sz w:val="28"/>
          <w:szCs w:val="28"/>
        </w:rPr>
        <w:t xml:space="preserve">» – </w:t>
      </w:r>
      <w:r w:rsidRPr="00BD44CB">
        <w:rPr>
          <w:sz w:val="28"/>
          <w:szCs w:val="28"/>
        </w:rPr>
        <w:t>15 процентов установленного должностного оклада по основной должности</w:t>
      </w:r>
      <w:r w:rsidRPr="008E1643">
        <w:rPr>
          <w:sz w:val="28"/>
          <w:szCs w:val="28"/>
        </w:rPr>
        <w:t>, награжденным ведомственным почетным званием (нагрудным знаком)</w:t>
      </w:r>
      <w:r w:rsidR="00226C7E">
        <w:rPr>
          <w:sz w:val="28"/>
          <w:szCs w:val="28"/>
        </w:rPr>
        <w:t xml:space="preserve"> – </w:t>
      </w:r>
      <w:r w:rsidRPr="008E1643">
        <w:rPr>
          <w:sz w:val="28"/>
          <w:szCs w:val="28"/>
        </w:rPr>
        <w:t>в размере 10 процентов установленного должностного оклада по основной должности, а при присуждении указанных почетных званий или награждении ведомственным почетным званием (нагрудным знаком)</w:t>
      </w:r>
      <w:r w:rsidR="00853811">
        <w:rPr>
          <w:sz w:val="28"/>
          <w:szCs w:val="28"/>
        </w:rPr>
        <w:t xml:space="preserve"> – </w:t>
      </w:r>
      <w:r w:rsidRPr="008E1643">
        <w:rPr>
          <w:sz w:val="28"/>
          <w:szCs w:val="28"/>
        </w:rPr>
        <w:t>со дня присвоения почетного звания или награждения нагрудным знаком.</w:t>
      </w:r>
      <w:proofErr w:type="gramEnd"/>
      <w:r w:rsidRPr="008E1643">
        <w:rPr>
          <w:sz w:val="28"/>
          <w:szCs w:val="28"/>
        </w:rPr>
        <w:t xml:space="preserve"> При наличии у работника двух и более почетных званий и (или) нагрудных знаков выплата производится по одному из осно</w:t>
      </w:r>
      <w:r w:rsidR="00CB3FC4">
        <w:rPr>
          <w:sz w:val="28"/>
          <w:szCs w:val="28"/>
        </w:rPr>
        <w:t>ваний</w:t>
      </w:r>
      <w:r w:rsidRPr="008E1643">
        <w:rPr>
          <w:sz w:val="28"/>
          <w:szCs w:val="28"/>
        </w:rPr>
        <w:t>.</w:t>
      </w:r>
    </w:p>
    <w:p w:rsidR="0056499F" w:rsidRPr="008E1643" w:rsidRDefault="0056499F" w:rsidP="005649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99F">
        <w:rPr>
          <w:rFonts w:ascii="Times New Roman" w:hAnsi="Times New Roman" w:cs="Times New Roman"/>
          <w:sz w:val="28"/>
          <w:szCs w:val="28"/>
        </w:rPr>
        <w:t>4.4</w:t>
      </w:r>
      <w:r>
        <w:rPr>
          <w:sz w:val="28"/>
          <w:szCs w:val="28"/>
        </w:rPr>
        <w:t xml:space="preserve">. </w:t>
      </w:r>
      <w:r w:rsidRPr="00174A6A"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>латы за стаж непрерывной работы</w:t>
      </w:r>
      <w:r w:rsidRPr="00174A6A">
        <w:rPr>
          <w:rFonts w:ascii="Times New Roman" w:hAnsi="Times New Roman" w:cs="Times New Roman"/>
          <w:sz w:val="28"/>
          <w:szCs w:val="28"/>
        </w:rPr>
        <w:t xml:space="preserve"> </w:t>
      </w:r>
      <w:r w:rsidRPr="008E1643">
        <w:rPr>
          <w:rFonts w:ascii="Times New Roman" w:hAnsi="Times New Roman" w:cs="Times New Roman"/>
          <w:sz w:val="28"/>
          <w:szCs w:val="28"/>
        </w:rPr>
        <w:t>устанавливаются в следующем порядке:</w:t>
      </w:r>
    </w:p>
    <w:p w:rsidR="0056499F" w:rsidRPr="008E1643" w:rsidRDefault="0056499F" w:rsidP="005649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E1643">
        <w:rPr>
          <w:rFonts w:ascii="Times New Roman" w:hAnsi="Times New Roman" w:cs="Times New Roman"/>
          <w:sz w:val="28"/>
          <w:szCs w:val="28"/>
        </w:rPr>
        <w:t xml:space="preserve">адбавка за стаж непрерывной работы устанавливается </w:t>
      </w:r>
      <w:r w:rsidR="00B51405"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казенного учреждения «Центр обслуживания отрасли образования» Грачевского муниципального района </w:t>
      </w:r>
      <w:r w:rsidRPr="008E1643">
        <w:rPr>
          <w:rFonts w:ascii="Times New Roman" w:hAnsi="Times New Roman" w:cs="Times New Roman"/>
          <w:sz w:val="28"/>
          <w:szCs w:val="28"/>
        </w:rPr>
        <w:t>и выплачивается ежемесячно в процентах к должностному окладу:</w:t>
      </w:r>
    </w:p>
    <w:p w:rsidR="0056499F" w:rsidRDefault="0056499F" w:rsidP="005649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года до 3 лет – 5</w:t>
      </w:r>
      <w:r w:rsidRPr="008E1643">
        <w:rPr>
          <w:rFonts w:ascii="Times New Roman" w:hAnsi="Times New Roman" w:cs="Times New Roman"/>
          <w:sz w:val="28"/>
          <w:szCs w:val="28"/>
        </w:rPr>
        <w:t>%</w:t>
      </w:r>
    </w:p>
    <w:p w:rsidR="001129B6" w:rsidRDefault="001129B6" w:rsidP="001129B6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1129B6" w:rsidRPr="008E1643" w:rsidRDefault="001129B6" w:rsidP="001129B6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51405" w:rsidRDefault="00B51405" w:rsidP="005649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до 5 лет – 10 %</w:t>
      </w:r>
    </w:p>
    <w:p w:rsidR="0056499F" w:rsidRDefault="0056499F" w:rsidP="005649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Свыше </w:t>
      </w:r>
      <w:r w:rsidR="00B514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– 15</w:t>
      </w:r>
      <w:r w:rsidRPr="008E1643">
        <w:rPr>
          <w:rFonts w:ascii="Times New Roman" w:hAnsi="Times New Roman" w:cs="Times New Roman"/>
          <w:sz w:val="28"/>
          <w:szCs w:val="28"/>
        </w:rPr>
        <w:t>%.</w:t>
      </w:r>
    </w:p>
    <w:p w:rsidR="007123D3" w:rsidRPr="001941BA" w:rsidRDefault="007123D3" w:rsidP="007123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1BA">
        <w:rPr>
          <w:sz w:val="28"/>
          <w:szCs w:val="28"/>
        </w:rPr>
        <w:t>В стаж непрерывной работы включается:</w:t>
      </w:r>
    </w:p>
    <w:p w:rsidR="007123D3" w:rsidRPr="001941BA" w:rsidRDefault="007123D3" w:rsidP="007123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1BA">
        <w:rPr>
          <w:sz w:val="28"/>
          <w:szCs w:val="28"/>
        </w:rPr>
        <w:t>- время работы в образовательных учреждениях</w:t>
      </w:r>
      <w:r>
        <w:rPr>
          <w:sz w:val="28"/>
          <w:szCs w:val="28"/>
        </w:rPr>
        <w:t xml:space="preserve">, </w:t>
      </w:r>
      <w:r w:rsidRPr="004966A6">
        <w:rPr>
          <w:sz w:val="28"/>
          <w:szCs w:val="28"/>
        </w:rPr>
        <w:t>органах управления образованием;</w:t>
      </w:r>
    </w:p>
    <w:p w:rsidR="007123D3" w:rsidRPr="001941BA" w:rsidRDefault="007123D3" w:rsidP="007123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1BA">
        <w:rPr>
          <w:sz w:val="28"/>
          <w:szCs w:val="28"/>
        </w:rPr>
        <w:t>- время, когда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7123D3" w:rsidRPr="001941BA" w:rsidRDefault="007123D3" w:rsidP="007123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1BA">
        <w:rPr>
          <w:sz w:val="28"/>
          <w:szCs w:val="28"/>
        </w:rPr>
        <w:t xml:space="preserve">- время обучения </w:t>
      </w:r>
      <w:proofErr w:type="gramStart"/>
      <w:r w:rsidRPr="001941BA">
        <w:rPr>
          <w:sz w:val="28"/>
          <w:szCs w:val="28"/>
        </w:rPr>
        <w:t>в учебных заведениях с отрывом от работы в связи с направлением</w:t>
      </w:r>
      <w:proofErr w:type="gramEnd"/>
      <w:r w:rsidRPr="001941BA">
        <w:rPr>
          <w:sz w:val="28"/>
          <w:szCs w:val="28"/>
        </w:rPr>
        <w:t xml:space="preserve"> учреждением для получения дополнительного профессионального образования, повышения квалификации или переподготовки;</w:t>
      </w:r>
    </w:p>
    <w:p w:rsidR="007123D3" w:rsidRPr="001941BA" w:rsidRDefault="007123D3" w:rsidP="007123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1BA">
        <w:rPr>
          <w:sz w:val="28"/>
          <w:szCs w:val="28"/>
        </w:rPr>
        <w:t>- периоды временной нетрудоспособности;</w:t>
      </w:r>
    </w:p>
    <w:p w:rsidR="007123D3" w:rsidRPr="001941BA" w:rsidRDefault="007123D3" w:rsidP="007123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1BA">
        <w:rPr>
          <w:sz w:val="28"/>
          <w:szCs w:val="28"/>
        </w:rPr>
        <w:t>- время отпуска по уходу за ребенком до достижения им возраста трех лет работникам, состоящим в трудовых отношениях с учреждением;</w:t>
      </w:r>
    </w:p>
    <w:p w:rsidR="007123D3" w:rsidRPr="001941BA" w:rsidRDefault="007123D3" w:rsidP="007123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1BA">
        <w:rPr>
          <w:sz w:val="28"/>
          <w:szCs w:val="28"/>
        </w:rPr>
        <w:t>- время военной службы граждан, если в течение трех месяцев после увольнения с этой службы они поступили на работу в то же учреждение.</w:t>
      </w:r>
    </w:p>
    <w:p w:rsidR="007123D3" w:rsidRDefault="007123D3" w:rsidP="00D952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3523" w:rsidRDefault="00DA32CA" w:rsidP="00D952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4.</w:t>
      </w:r>
      <w:r w:rsidR="00803D65">
        <w:rPr>
          <w:sz w:val="28"/>
          <w:szCs w:val="28"/>
        </w:rPr>
        <w:t>7</w:t>
      </w:r>
      <w:r w:rsidRPr="008E1643">
        <w:rPr>
          <w:sz w:val="28"/>
          <w:szCs w:val="28"/>
        </w:rPr>
        <w:t xml:space="preserve">. </w:t>
      </w:r>
      <w:r w:rsidR="007123D3">
        <w:rPr>
          <w:sz w:val="28"/>
          <w:szCs w:val="28"/>
        </w:rPr>
        <w:t xml:space="preserve"> </w:t>
      </w:r>
      <w:r w:rsidRPr="008E1643">
        <w:rPr>
          <w:sz w:val="28"/>
          <w:szCs w:val="28"/>
        </w:rPr>
        <w:t xml:space="preserve">Премиальные выплаты по итогам работы </w:t>
      </w:r>
      <w:r w:rsidR="007123D3">
        <w:rPr>
          <w:sz w:val="28"/>
          <w:szCs w:val="28"/>
        </w:rPr>
        <w:t xml:space="preserve">производятся в пределах планового фонда оплаты труда </w:t>
      </w:r>
      <w:r w:rsidR="001129B6">
        <w:rPr>
          <w:sz w:val="28"/>
          <w:szCs w:val="28"/>
        </w:rPr>
        <w:t xml:space="preserve">учреждений </w:t>
      </w:r>
      <w:r w:rsidR="007123D3">
        <w:rPr>
          <w:sz w:val="28"/>
          <w:szCs w:val="28"/>
        </w:rPr>
        <w:t>в соответствии с Положением о премировании руководителей муниципальных казенных образовательных учреждений Грачевского муниципального района, муниципального казенного учреждения «Центр обслуживания образования» Грачевского муниципального района Ставропольского края.</w:t>
      </w:r>
    </w:p>
    <w:p w:rsidR="001129B6" w:rsidRDefault="001129B6" w:rsidP="00D952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6C16" w:rsidRDefault="00346C16" w:rsidP="00D952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3B85" w:rsidRPr="00F67800" w:rsidRDefault="00346C16" w:rsidP="00243B85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8E1643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="00243B85">
        <w:rPr>
          <w:sz w:val="28"/>
          <w:szCs w:val="28"/>
        </w:rPr>
        <w:t xml:space="preserve"> </w:t>
      </w:r>
      <w:r w:rsidR="00243B85" w:rsidRPr="00243B85">
        <w:rPr>
          <w:sz w:val="28"/>
          <w:szCs w:val="28"/>
        </w:rPr>
        <w:t xml:space="preserve">Порядок отнесения </w:t>
      </w:r>
      <w:r w:rsidR="00243B85">
        <w:rPr>
          <w:sz w:val="28"/>
          <w:szCs w:val="28"/>
        </w:rPr>
        <w:t xml:space="preserve">образовательных </w:t>
      </w:r>
      <w:r w:rsidR="00243B85" w:rsidRPr="00243B85">
        <w:rPr>
          <w:sz w:val="28"/>
          <w:szCs w:val="28"/>
        </w:rPr>
        <w:t xml:space="preserve">учреждений, </w:t>
      </w:r>
      <w:r w:rsidR="00243B85">
        <w:rPr>
          <w:sz w:val="28"/>
          <w:szCs w:val="28"/>
        </w:rPr>
        <w:t xml:space="preserve">муниципального казенного </w:t>
      </w:r>
      <w:proofErr w:type="gramStart"/>
      <w:r w:rsidR="00243B85">
        <w:rPr>
          <w:sz w:val="28"/>
          <w:szCs w:val="28"/>
        </w:rPr>
        <w:t xml:space="preserve">учреждения </w:t>
      </w:r>
      <w:r w:rsidR="00243B85" w:rsidRPr="00243B85">
        <w:rPr>
          <w:sz w:val="28"/>
          <w:szCs w:val="28"/>
        </w:rPr>
        <w:t xml:space="preserve"> «</w:t>
      </w:r>
      <w:proofErr w:type="gramEnd"/>
      <w:r w:rsidR="00243B85" w:rsidRPr="00243B85">
        <w:rPr>
          <w:sz w:val="28"/>
          <w:szCs w:val="28"/>
        </w:rPr>
        <w:t>Центр обслуживания отрасли образования</w:t>
      </w:r>
      <w:r w:rsidR="00243B85">
        <w:rPr>
          <w:sz w:val="28"/>
          <w:szCs w:val="28"/>
        </w:rPr>
        <w:t xml:space="preserve">» </w:t>
      </w:r>
      <w:r w:rsidR="00243B85" w:rsidRPr="00243B85">
        <w:rPr>
          <w:sz w:val="28"/>
          <w:szCs w:val="28"/>
        </w:rPr>
        <w:t xml:space="preserve"> к группам по оплате труда руководителей</w:t>
      </w:r>
    </w:p>
    <w:p w:rsidR="00243B85" w:rsidRPr="00F67800" w:rsidRDefault="00243B85" w:rsidP="00243B85">
      <w:pPr>
        <w:ind w:firstLine="720"/>
        <w:jc w:val="both"/>
        <w:rPr>
          <w:sz w:val="28"/>
          <w:szCs w:val="28"/>
        </w:rPr>
      </w:pPr>
    </w:p>
    <w:p w:rsidR="00243B85" w:rsidRPr="00F67800" w:rsidRDefault="00243B85" w:rsidP="00243B85">
      <w:pPr>
        <w:ind w:firstLine="720"/>
        <w:jc w:val="both"/>
        <w:rPr>
          <w:sz w:val="28"/>
          <w:szCs w:val="28"/>
        </w:rPr>
      </w:pPr>
      <w:r w:rsidRPr="00F67800">
        <w:rPr>
          <w:sz w:val="28"/>
          <w:szCs w:val="28"/>
        </w:rPr>
        <w:t xml:space="preserve">5.1. Учреждения </w:t>
      </w:r>
      <w:r>
        <w:rPr>
          <w:sz w:val="28"/>
          <w:szCs w:val="28"/>
        </w:rPr>
        <w:t xml:space="preserve">образования </w:t>
      </w:r>
      <w:r w:rsidRPr="00F67800">
        <w:rPr>
          <w:sz w:val="28"/>
          <w:szCs w:val="28"/>
        </w:rPr>
        <w:t>относятся к четырем группам по оплате труда руководителей исходя из показателей, характеризующих масштаб руководства учреждением: численность работников, количество обучающихся (воспитанников), сменность работы учреждения, превышение плановой (проектной) наполняемости и другие показатели, значительно осложняющие работу по руководству учреждением.</w:t>
      </w:r>
    </w:p>
    <w:p w:rsidR="001129B6" w:rsidRDefault="00243B85" w:rsidP="00243B85">
      <w:pPr>
        <w:ind w:firstLine="720"/>
        <w:jc w:val="both"/>
        <w:rPr>
          <w:sz w:val="28"/>
          <w:szCs w:val="28"/>
        </w:rPr>
      </w:pPr>
      <w:r w:rsidRPr="00F67800">
        <w:rPr>
          <w:sz w:val="28"/>
          <w:szCs w:val="28"/>
        </w:rPr>
        <w:t xml:space="preserve">5.2. Отнесение </w:t>
      </w:r>
      <w:r>
        <w:rPr>
          <w:sz w:val="28"/>
          <w:szCs w:val="28"/>
        </w:rPr>
        <w:t xml:space="preserve">образовательных </w:t>
      </w:r>
      <w:r w:rsidRPr="00F67800">
        <w:rPr>
          <w:sz w:val="28"/>
          <w:szCs w:val="28"/>
        </w:rPr>
        <w:t xml:space="preserve">учреждений к одной из 4-х групп по оплате труда руководителей производится по сумме баллов после оценки сложности руководства учреждением по следующим показателям:  </w:t>
      </w:r>
    </w:p>
    <w:p w:rsidR="001129B6" w:rsidRDefault="001129B6" w:rsidP="00243B85">
      <w:pPr>
        <w:ind w:firstLine="720"/>
        <w:jc w:val="both"/>
        <w:rPr>
          <w:sz w:val="28"/>
          <w:szCs w:val="28"/>
        </w:rPr>
      </w:pPr>
    </w:p>
    <w:p w:rsidR="001129B6" w:rsidRDefault="001129B6" w:rsidP="00243B85">
      <w:pPr>
        <w:ind w:firstLine="720"/>
        <w:jc w:val="both"/>
        <w:rPr>
          <w:sz w:val="28"/>
          <w:szCs w:val="28"/>
        </w:rPr>
      </w:pPr>
    </w:p>
    <w:p w:rsidR="00243B85" w:rsidRDefault="001129B6" w:rsidP="00243B8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tbl>
      <w:tblPr>
        <w:tblW w:w="9939" w:type="dxa"/>
        <w:jc w:val="center"/>
        <w:tblLayout w:type="fixed"/>
        <w:tblLook w:val="0000"/>
      </w:tblPr>
      <w:tblGrid>
        <w:gridCol w:w="662"/>
        <w:gridCol w:w="5500"/>
        <w:gridCol w:w="2200"/>
        <w:gridCol w:w="1577"/>
      </w:tblGrid>
      <w:tr w:rsidR="00243B85" w:rsidRPr="00F67800" w:rsidTr="00243B85">
        <w:trPr>
          <w:cantSplit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Pr="00243B85" w:rsidRDefault="00243B85" w:rsidP="00243B85">
            <w:pPr>
              <w:jc w:val="center"/>
              <w:rPr>
                <w:sz w:val="28"/>
                <w:szCs w:val="28"/>
              </w:rPr>
            </w:pPr>
            <w:r w:rsidRPr="00243B85">
              <w:rPr>
                <w:sz w:val="28"/>
                <w:szCs w:val="28"/>
              </w:rPr>
              <w:t>№</w:t>
            </w:r>
          </w:p>
          <w:p w:rsidR="00243B85" w:rsidRPr="00243B85" w:rsidRDefault="00243B85" w:rsidP="00243B8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43B8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43B85">
              <w:rPr>
                <w:sz w:val="28"/>
                <w:szCs w:val="28"/>
              </w:rPr>
              <w:t>/</w:t>
            </w:r>
            <w:proofErr w:type="spellStart"/>
            <w:r w:rsidRPr="00243B8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243B85" w:rsidRDefault="00243B85" w:rsidP="00243B85">
            <w:pPr>
              <w:jc w:val="center"/>
              <w:rPr>
                <w:sz w:val="28"/>
                <w:szCs w:val="28"/>
              </w:rPr>
            </w:pPr>
            <w:r w:rsidRPr="00243B85">
              <w:rPr>
                <w:sz w:val="28"/>
                <w:szCs w:val="28"/>
              </w:rPr>
              <w:t>Показатели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243B85" w:rsidRDefault="00243B85" w:rsidP="00243B85">
            <w:pPr>
              <w:jc w:val="center"/>
              <w:rPr>
                <w:sz w:val="28"/>
                <w:szCs w:val="28"/>
              </w:rPr>
            </w:pPr>
            <w:r w:rsidRPr="00243B85">
              <w:rPr>
                <w:sz w:val="28"/>
                <w:szCs w:val="28"/>
              </w:rPr>
              <w:t>Условия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Pr="00243B85" w:rsidRDefault="00243B85" w:rsidP="00243B8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43B85">
              <w:rPr>
                <w:sz w:val="28"/>
                <w:szCs w:val="28"/>
              </w:rPr>
              <w:t>Количест-во</w:t>
            </w:r>
            <w:proofErr w:type="spellEnd"/>
            <w:proofErr w:type="gramEnd"/>
            <w:r w:rsidRPr="00243B85">
              <w:rPr>
                <w:sz w:val="28"/>
                <w:szCs w:val="28"/>
              </w:rPr>
              <w:t xml:space="preserve"> баллов</w:t>
            </w:r>
          </w:p>
        </w:tc>
      </w:tr>
      <w:tr w:rsidR="00243B85" w:rsidRPr="00243B85" w:rsidTr="00243B85">
        <w:trPr>
          <w:cantSplit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Pr="00243B85" w:rsidRDefault="00243B85" w:rsidP="00243B85">
            <w:pPr>
              <w:jc w:val="center"/>
              <w:rPr>
                <w:sz w:val="28"/>
                <w:szCs w:val="28"/>
              </w:rPr>
            </w:pPr>
            <w:r w:rsidRPr="00243B85">
              <w:rPr>
                <w:sz w:val="28"/>
                <w:szCs w:val="28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243B85" w:rsidRDefault="00243B85" w:rsidP="00243B85">
            <w:pPr>
              <w:jc w:val="center"/>
              <w:rPr>
                <w:sz w:val="28"/>
                <w:szCs w:val="28"/>
              </w:rPr>
            </w:pPr>
            <w:r w:rsidRPr="00243B85">
              <w:rPr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243B85" w:rsidRDefault="00243B85" w:rsidP="00243B85">
            <w:pPr>
              <w:jc w:val="center"/>
              <w:rPr>
                <w:sz w:val="28"/>
                <w:szCs w:val="28"/>
              </w:rPr>
            </w:pPr>
            <w:r w:rsidRPr="00243B85">
              <w:rPr>
                <w:sz w:val="28"/>
                <w:szCs w:val="28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Pr="00243B85" w:rsidRDefault="00243B85" w:rsidP="00243B85">
            <w:pPr>
              <w:jc w:val="center"/>
              <w:rPr>
                <w:sz w:val="28"/>
                <w:szCs w:val="28"/>
              </w:rPr>
            </w:pPr>
            <w:r w:rsidRPr="00243B85">
              <w:rPr>
                <w:sz w:val="28"/>
                <w:szCs w:val="28"/>
              </w:rPr>
              <w:t>4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99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Pr="00243B85" w:rsidRDefault="00243B85" w:rsidP="001129B6">
            <w:pPr>
              <w:pStyle w:val="5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43B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Образовательные учреждения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1.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Количество обучающихся (воспитанников) в образовательных учреждениях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за каждого обучающегося (воспитанника)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0,3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2.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F67800">
              <w:rPr>
                <w:sz w:val="28"/>
                <w:szCs w:val="28"/>
              </w:rPr>
              <w:t xml:space="preserve">Количество обучающихся в общеобразовательных школах </w:t>
            </w:r>
            <w:proofErr w:type="gramEnd"/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за каждого обучающегося</w:t>
            </w:r>
          </w:p>
          <w:p w:rsidR="00243B85" w:rsidRPr="00F67800" w:rsidRDefault="00243B85" w:rsidP="001129B6">
            <w:pPr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(воспитанника)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0,5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3.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 xml:space="preserve">Количество групп в дошкольных учреждениях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за 1 группу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10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4.</w:t>
            </w:r>
          </w:p>
        </w:tc>
        <w:tc>
          <w:tcPr>
            <w:tcW w:w="5500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F67800">
              <w:rPr>
                <w:sz w:val="28"/>
                <w:szCs w:val="28"/>
              </w:rPr>
              <w:t>Количество обучающихся в учреждениях</w:t>
            </w:r>
            <w:proofErr w:type="gramEnd"/>
          </w:p>
          <w:p w:rsidR="00243B85" w:rsidRPr="00F67800" w:rsidRDefault="00243B85" w:rsidP="001129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дополнительного образования детей:</w:t>
            </w:r>
          </w:p>
        </w:tc>
        <w:tc>
          <w:tcPr>
            <w:tcW w:w="2200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3B85" w:rsidRPr="00F67800" w:rsidTr="001129B6">
        <w:trPr>
          <w:cantSplit/>
          <w:trHeight w:val="457"/>
          <w:jc w:val="center"/>
        </w:trPr>
        <w:tc>
          <w:tcPr>
            <w:tcW w:w="662" w:type="dxa"/>
            <w:tcBorders>
              <w:left w:val="single" w:sz="4" w:space="0" w:color="000000"/>
            </w:tcBorders>
          </w:tcPr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500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в многопрофильных</w:t>
            </w:r>
          </w:p>
        </w:tc>
        <w:tc>
          <w:tcPr>
            <w:tcW w:w="2200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за каждого</w:t>
            </w:r>
          </w:p>
          <w:p w:rsidR="00243B85" w:rsidRDefault="00243B85" w:rsidP="001129B6">
            <w:pPr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обучающегося</w:t>
            </w:r>
          </w:p>
          <w:p w:rsidR="00243B85" w:rsidRPr="00F67800" w:rsidRDefault="00243B85" w:rsidP="001129B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0,3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в однопрофильных:</w:t>
            </w:r>
          </w:p>
          <w:p w:rsidR="00243B85" w:rsidRPr="00F67800" w:rsidRDefault="00243B85" w:rsidP="001129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(</w:t>
            </w:r>
            <w:proofErr w:type="gramStart"/>
            <w:r w:rsidRPr="00F67800">
              <w:rPr>
                <w:sz w:val="28"/>
                <w:szCs w:val="28"/>
              </w:rPr>
              <w:t>центрах</w:t>
            </w:r>
            <w:proofErr w:type="gramEnd"/>
            <w:r w:rsidRPr="00F67800">
              <w:rPr>
                <w:sz w:val="28"/>
                <w:szCs w:val="28"/>
              </w:rPr>
              <w:t>, станциях) юных техников и других; учреждениях дополнительного образования детей спортивной направленности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за каждого обучающегося (воспитанника)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0,5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5.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F67800">
              <w:rPr>
                <w:sz w:val="28"/>
                <w:szCs w:val="28"/>
              </w:rPr>
              <w:t>Превышение план</w:t>
            </w:r>
            <w:r>
              <w:rPr>
                <w:sz w:val="28"/>
                <w:szCs w:val="28"/>
              </w:rPr>
              <w:t xml:space="preserve">овой (проектной) наполняемости  </w:t>
            </w:r>
            <w:r w:rsidRPr="00F67800">
              <w:rPr>
                <w:sz w:val="28"/>
                <w:szCs w:val="28"/>
              </w:rPr>
              <w:t xml:space="preserve">по классам (группам) или по количеству обучающихся) в общеобразовательных учреждениях </w:t>
            </w:r>
            <w:proofErr w:type="gramEnd"/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за каждые 50 человек или каждые 2 класса (группы)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15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6.</w:t>
            </w:r>
          </w:p>
        </w:tc>
        <w:tc>
          <w:tcPr>
            <w:tcW w:w="5500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Количество работников в образовательном учреждении</w:t>
            </w:r>
          </w:p>
        </w:tc>
        <w:tc>
          <w:tcPr>
            <w:tcW w:w="2200" w:type="dxa"/>
            <w:tcBorders>
              <w:left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 xml:space="preserve">за каждого работника </w:t>
            </w:r>
          </w:p>
          <w:p w:rsidR="00243B85" w:rsidRPr="00F67800" w:rsidRDefault="00243B85" w:rsidP="001129B6">
            <w:pPr>
              <w:spacing w:line="240" w:lineRule="exact"/>
              <w:rPr>
                <w:sz w:val="28"/>
                <w:szCs w:val="28"/>
              </w:rPr>
            </w:pPr>
          </w:p>
          <w:p w:rsidR="00243B85" w:rsidRDefault="00243B85" w:rsidP="001129B6">
            <w:pPr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дополнительно за каждого работника, имеющего:</w:t>
            </w:r>
          </w:p>
          <w:p w:rsidR="00243B85" w:rsidRPr="00F67800" w:rsidRDefault="00243B85" w:rsidP="001129B6">
            <w:pPr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br/>
            </w:r>
            <w:r w:rsidRPr="00F67800">
              <w:rPr>
                <w:sz w:val="28"/>
                <w:szCs w:val="28"/>
                <w:lang w:val="en-US"/>
              </w:rPr>
              <w:t>I</w:t>
            </w:r>
            <w:r w:rsidRPr="00F67800">
              <w:rPr>
                <w:sz w:val="28"/>
                <w:szCs w:val="28"/>
              </w:rPr>
              <w:t xml:space="preserve"> </w:t>
            </w:r>
            <w:proofErr w:type="spellStart"/>
            <w:r w:rsidRPr="00F67800">
              <w:rPr>
                <w:sz w:val="28"/>
                <w:szCs w:val="28"/>
              </w:rPr>
              <w:t>квалифи-кационную</w:t>
            </w:r>
            <w:proofErr w:type="spellEnd"/>
          </w:p>
          <w:p w:rsidR="00243B85" w:rsidRDefault="00243B85" w:rsidP="001129B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67800">
              <w:rPr>
                <w:sz w:val="28"/>
                <w:szCs w:val="28"/>
              </w:rPr>
              <w:t>атегорию</w:t>
            </w:r>
          </w:p>
          <w:p w:rsidR="00243B85" w:rsidRPr="00F67800" w:rsidRDefault="00243B85" w:rsidP="001129B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1</w:t>
            </w:r>
          </w:p>
          <w:p w:rsidR="00243B85" w:rsidRPr="00F67800" w:rsidRDefault="00243B85" w:rsidP="001129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Default="00243B85" w:rsidP="001129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0,5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 xml:space="preserve">высшую </w:t>
            </w:r>
            <w:proofErr w:type="spellStart"/>
            <w:proofErr w:type="gramStart"/>
            <w:r w:rsidRPr="00F67800">
              <w:rPr>
                <w:sz w:val="28"/>
                <w:szCs w:val="28"/>
              </w:rPr>
              <w:t>квалифика-ционную</w:t>
            </w:r>
            <w:proofErr w:type="spellEnd"/>
            <w:proofErr w:type="gramEnd"/>
          </w:p>
          <w:p w:rsidR="00243B85" w:rsidRPr="00F67800" w:rsidRDefault="00243B85" w:rsidP="001129B6">
            <w:pPr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категорию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1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7.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Наличие групп продленного дня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до 20</w:t>
            </w:r>
          </w:p>
        </w:tc>
      </w:tr>
      <w:tr w:rsidR="001129B6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1129B6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1129B6" w:rsidRPr="00F67800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67800"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1129B6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1129B6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 xml:space="preserve">Наличие в образовательных учреждениях спортивной направленности </w:t>
            </w:r>
            <w:proofErr w:type="gramStart"/>
            <w:r w:rsidRPr="00F67800">
              <w:rPr>
                <w:sz w:val="28"/>
                <w:szCs w:val="28"/>
              </w:rPr>
              <w:t xml:space="preserve">( </w:t>
            </w:r>
            <w:proofErr w:type="gramEnd"/>
            <w:r w:rsidRPr="00F67800">
              <w:rPr>
                <w:sz w:val="28"/>
                <w:szCs w:val="28"/>
              </w:rPr>
              <w:t>ДЮСШ):</w:t>
            </w:r>
          </w:p>
          <w:p w:rsidR="001129B6" w:rsidRPr="00F67800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1129B6" w:rsidRPr="00F67800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B6" w:rsidRPr="00F67800" w:rsidRDefault="001129B6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129B6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1129B6" w:rsidRPr="00F67800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1129B6" w:rsidRPr="00F67800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спортивно-оздоровительных групп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1129B6" w:rsidRPr="00F67800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за каждую группу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B6" w:rsidRPr="00F67800" w:rsidRDefault="001129B6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5</w:t>
            </w:r>
          </w:p>
        </w:tc>
      </w:tr>
    </w:tbl>
    <w:p w:rsidR="00243B85" w:rsidRDefault="001129B6" w:rsidP="001129B6">
      <w:pPr>
        <w:jc w:val="center"/>
        <w:rPr>
          <w:sz w:val="28"/>
          <w:szCs w:val="28"/>
        </w:rPr>
      </w:pPr>
      <w:r w:rsidRPr="001129B6">
        <w:rPr>
          <w:sz w:val="28"/>
          <w:szCs w:val="28"/>
        </w:rPr>
        <w:lastRenderedPageBreak/>
        <w:t>8</w:t>
      </w:r>
    </w:p>
    <w:p w:rsidR="001129B6" w:rsidRPr="001129B6" w:rsidRDefault="001129B6" w:rsidP="001129B6">
      <w:pPr>
        <w:jc w:val="center"/>
        <w:rPr>
          <w:sz w:val="28"/>
          <w:szCs w:val="28"/>
        </w:rPr>
      </w:pPr>
    </w:p>
    <w:tbl>
      <w:tblPr>
        <w:tblW w:w="9939" w:type="dxa"/>
        <w:jc w:val="center"/>
        <w:tblLayout w:type="fixed"/>
        <w:tblLook w:val="0000"/>
      </w:tblPr>
      <w:tblGrid>
        <w:gridCol w:w="662"/>
        <w:gridCol w:w="5500"/>
        <w:gridCol w:w="2200"/>
        <w:gridCol w:w="1577"/>
      </w:tblGrid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Pr="00F67800" w:rsidRDefault="00243B85" w:rsidP="001129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Pr="00F67800" w:rsidRDefault="00243B85" w:rsidP="001129B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учебно-тренировочных групп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за каждого обучающегося дополнительно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0,5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43B85" w:rsidRPr="00F67800"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Наличие оборудованных и используемых в образовательном процессе компьютерных классов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за каждый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до 10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1</w:t>
            </w:r>
            <w:r w:rsidR="001129B6">
              <w:rPr>
                <w:sz w:val="28"/>
                <w:szCs w:val="28"/>
              </w:rPr>
              <w:t>0</w:t>
            </w:r>
            <w:r w:rsidRPr="00F67800"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Наличие оборудованных и используемых в образовательном процессе</w:t>
            </w:r>
            <w:r>
              <w:rPr>
                <w:sz w:val="28"/>
                <w:szCs w:val="28"/>
              </w:rPr>
              <w:t>: спортивной площадки, стадиона</w:t>
            </w:r>
            <w:r w:rsidRPr="00F67800">
              <w:rPr>
                <w:sz w:val="28"/>
                <w:szCs w:val="28"/>
              </w:rPr>
              <w:t xml:space="preserve"> и других спортивных сооружений (в зависимости от их состояния и степени использования)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за каждый вид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до 15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1</w:t>
            </w:r>
            <w:r w:rsidR="001129B6">
              <w:rPr>
                <w:sz w:val="28"/>
                <w:szCs w:val="28"/>
              </w:rPr>
              <w:t>1</w:t>
            </w:r>
            <w:r w:rsidRPr="00F67800"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Наличие собственного оборудованного  медицинского кабинета, столовой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до 15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1</w:t>
            </w:r>
            <w:r w:rsidR="001129B6">
              <w:rPr>
                <w:sz w:val="28"/>
                <w:szCs w:val="28"/>
              </w:rPr>
              <w:t>2</w:t>
            </w:r>
            <w:r w:rsidRPr="00F67800"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Наличие:</w:t>
            </w:r>
          </w:p>
          <w:p w:rsidR="00243B85" w:rsidRPr="00F67800" w:rsidRDefault="00243B85" w:rsidP="001129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автотран</w:t>
            </w:r>
            <w:r>
              <w:rPr>
                <w:sz w:val="28"/>
                <w:szCs w:val="28"/>
              </w:rPr>
              <w:t xml:space="preserve">спортных средств, сельхозмашин </w:t>
            </w:r>
            <w:r w:rsidRPr="00F67800">
              <w:rPr>
                <w:sz w:val="28"/>
                <w:szCs w:val="28"/>
              </w:rPr>
              <w:t xml:space="preserve"> и другой самоходной техники на балансе образовательного учреждения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за каждую единицу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до 3, но не более 20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1</w:t>
            </w:r>
            <w:r w:rsidR="001129B6">
              <w:rPr>
                <w:sz w:val="28"/>
                <w:szCs w:val="28"/>
              </w:rPr>
              <w:t>3</w:t>
            </w:r>
            <w:r w:rsidRPr="00F67800"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 xml:space="preserve">Наличие учебно-опытных участков (площадью не менее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F67800">
                <w:rPr>
                  <w:sz w:val="28"/>
                  <w:szCs w:val="28"/>
                </w:rPr>
                <w:t>0,5 га</w:t>
              </w:r>
              <w:r>
                <w:rPr>
                  <w:sz w:val="28"/>
                  <w:szCs w:val="28"/>
                </w:rPr>
                <w:t>)</w:t>
              </w:r>
            </w:smartTag>
            <w:r w:rsidRPr="00F6780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УПБ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за каждый вид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67800">
              <w:rPr>
                <w:sz w:val="28"/>
                <w:szCs w:val="28"/>
              </w:rPr>
              <w:t>о 50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1</w:t>
            </w:r>
            <w:r w:rsidR="001129B6">
              <w:rPr>
                <w:sz w:val="28"/>
                <w:szCs w:val="28"/>
              </w:rPr>
              <w:t>4</w:t>
            </w:r>
            <w:r w:rsidRPr="00F67800"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Наличие собственных: котельной, за каждый вид других сооружений, жилых домов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до 20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1</w:t>
            </w:r>
            <w:r w:rsidR="001129B6">
              <w:rPr>
                <w:sz w:val="28"/>
                <w:szCs w:val="28"/>
              </w:rPr>
              <w:t>5</w:t>
            </w:r>
            <w:r w:rsidRPr="00F67800"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Наличие обучающихся (воспитанников) в общеобразовательных учреждениях, дошкольных образовательных учреждениях,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за каждого обучающегося (воспитанника)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0,5</w:t>
            </w:r>
          </w:p>
        </w:tc>
      </w:tr>
      <w:tr w:rsidR="001129B6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1129B6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1129B6" w:rsidRPr="00F67800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F67800"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1129B6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1129B6" w:rsidRPr="00F67800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Наличие оборудованных и используемых в дошкольных образовательных учреждениях помещений для разных видов активности (изостудия, театральная студия, «комната сказок», зимний сад и другое)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1129B6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1129B6" w:rsidRPr="00F67800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67800">
              <w:rPr>
                <w:sz w:val="28"/>
                <w:szCs w:val="28"/>
              </w:rPr>
              <w:t>а каждый вид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B6" w:rsidRDefault="001129B6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129B6" w:rsidRPr="00F67800" w:rsidRDefault="001129B6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до 15</w:t>
            </w:r>
          </w:p>
        </w:tc>
      </w:tr>
      <w:tr w:rsidR="001129B6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1129B6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1129B6" w:rsidRPr="00F67800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67800"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1129B6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1129B6" w:rsidRPr="00F67800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F67800">
              <w:rPr>
                <w:sz w:val="28"/>
                <w:szCs w:val="28"/>
              </w:rPr>
              <w:t>Наличие в образовательных учреждениях (классах, группах) общего назначения обучающихся (воспитанников) со специальными потребностями, охваченных квалифицированной коррекцией физического и психического развития (кроме специальных (коррекционных) образовательных учреждений (классов, групп) и дошкольных образовательных учреждений (групп) компенсирующего вида</w:t>
            </w:r>
            <w:proofErr w:type="gramEnd"/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1129B6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1129B6" w:rsidRPr="00F67800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за каждого</w:t>
            </w:r>
          </w:p>
          <w:p w:rsidR="001129B6" w:rsidRPr="00F67800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обучающегося</w:t>
            </w:r>
          </w:p>
          <w:p w:rsidR="001129B6" w:rsidRPr="00F67800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(воспитанника)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B6" w:rsidRDefault="001129B6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129B6" w:rsidRPr="00F67800" w:rsidRDefault="001129B6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1</w:t>
            </w:r>
          </w:p>
        </w:tc>
      </w:tr>
    </w:tbl>
    <w:p w:rsidR="00243B85" w:rsidRDefault="00243B85" w:rsidP="00243B85"/>
    <w:p w:rsidR="001129B6" w:rsidRDefault="001129B6" w:rsidP="00243B85"/>
    <w:p w:rsidR="001129B6" w:rsidRDefault="001129B6" w:rsidP="00243B85"/>
    <w:p w:rsidR="00243B85" w:rsidRDefault="001129B6" w:rsidP="00243B85">
      <w:pPr>
        <w:jc w:val="center"/>
        <w:rPr>
          <w:sz w:val="28"/>
          <w:szCs w:val="28"/>
        </w:rPr>
      </w:pPr>
      <w:r w:rsidRPr="001129B6">
        <w:rPr>
          <w:sz w:val="28"/>
          <w:szCs w:val="28"/>
        </w:rPr>
        <w:lastRenderedPageBreak/>
        <w:t>9</w:t>
      </w:r>
    </w:p>
    <w:tbl>
      <w:tblPr>
        <w:tblW w:w="9939" w:type="dxa"/>
        <w:jc w:val="center"/>
        <w:tblLayout w:type="fixed"/>
        <w:tblLook w:val="0000"/>
      </w:tblPr>
      <w:tblGrid>
        <w:gridCol w:w="662"/>
        <w:gridCol w:w="5500"/>
        <w:gridCol w:w="2200"/>
        <w:gridCol w:w="1577"/>
      </w:tblGrid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3B85" w:rsidRPr="00F67800" w:rsidRDefault="001129B6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1129B6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1129B6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Pr="00F67800" w:rsidRDefault="001129B6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29B6">
              <w:rPr>
                <w:sz w:val="28"/>
                <w:szCs w:val="28"/>
              </w:rPr>
              <w:t>8</w:t>
            </w:r>
            <w:r w:rsidRPr="00F67800"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Наличие действующих учебно-производственных мастерских</w:t>
            </w:r>
          </w:p>
          <w:p w:rsidR="00243B85" w:rsidRPr="00F67800" w:rsidRDefault="00243B85" w:rsidP="001129B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 xml:space="preserve">за каждую мастерскую от степени </w:t>
            </w:r>
            <w:proofErr w:type="spellStart"/>
            <w:r w:rsidRPr="00F67800">
              <w:rPr>
                <w:sz w:val="28"/>
                <w:szCs w:val="28"/>
              </w:rPr>
              <w:t>оборудованности</w:t>
            </w:r>
            <w:proofErr w:type="spellEnd"/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до 10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1129B6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43B85" w:rsidRPr="00F67800"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в возрасте от 0 до 18 лет, охваченных психолого-педагогической и медико-социальной помощью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за кажд</w:t>
            </w:r>
            <w:r>
              <w:rPr>
                <w:sz w:val="28"/>
                <w:szCs w:val="28"/>
              </w:rPr>
              <w:t xml:space="preserve">ого ребёнка </w:t>
            </w:r>
            <w:r w:rsidRPr="00F678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43B85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29B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филиалов, представитель</w:t>
            </w:r>
            <w:proofErr w:type="gramStart"/>
            <w:r>
              <w:rPr>
                <w:sz w:val="28"/>
                <w:szCs w:val="28"/>
              </w:rPr>
              <w:t>ств пр</w:t>
            </w:r>
            <w:proofErr w:type="gramEnd"/>
            <w:r>
              <w:rPr>
                <w:sz w:val="28"/>
                <w:szCs w:val="28"/>
              </w:rPr>
              <w:t>и образовательном учреждении и др.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каждое структурное подразделение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Pr="00403789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43B85" w:rsidRPr="00403789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29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«Школы для родителей»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Pr="00403789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3B85" w:rsidRPr="00403789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29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дневного стационара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Pr="00403789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3B85" w:rsidRPr="00403789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29B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специалистов, охваченных методической помощью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каждого специалиста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Pr="00403789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243B85" w:rsidRPr="00403789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29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403789" w:rsidRDefault="00243B85" w:rsidP="00F94754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специальных (коррекционных классов)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каждый класс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Pr="00403789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3B85" w:rsidRPr="00403789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29B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оборудованных и используемых в образовательном процессе компьютерных кабинетов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каждый кабинет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Pr="00403789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3B85" w:rsidRPr="00403789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F94754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43B85"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оборудованных и используемых в образовательном учреждении помещений для разных видов деятельности (сенсорная комната, кабинет ЛФК, театральная студия, творческая мастерская, «комната сказок», «зимний сад» и другое)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каждый вид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Pr="00403789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43B85" w:rsidRPr="00403789" w:rsidTr="001129B6">
        <w:trPr>
          <w:cantSplit/>
          <w:jc w:val="center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F94754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475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образовательном учреждении групп кратковременного пребывания, групп коррекционно-развивающего обучения, оздоровительных и других групп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каждую группу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Pr="00403789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403789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F94754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475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семей, воспитывающих детей с ограниченными возможностями здоровья и детей-инвалидов, испытывающим трудности в усвоении образовательных программ и (или) отклонениями в поведении, консультированием по вопросам их обучения, воспитания и развития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каждое выданное в письменном виде заключение (рекомендации специалистов)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4754" w:rsidRPr="00F67800" w:rsidTr="00F94754">
        <w:trPr>
          <w:cantSplit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4" w:rsidRDefault="00F94754" w:rsidP="004B1A8C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94754" w:rsidRPr="00F67800" w:rsidRDefault="00F94754" w:rsidP="004B1A8C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754" w:rsidRDefault="00F94754" w:rsidP="004B1A8C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F94754" w:rsidRPr="00F67800" w:rsidRDefault="00F94754" w:rsidP="004B1A8C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E744FC">
              <w:rPr>
                <w:sz w:val="28"/>
                <w:szCs w:val="28"/>
              </w:rPr>
              <w:t>Охват услугами по специализированному психолого-педагогическому сопровождению детей «группы риска», их семьей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754" w:rsidRDefault="00F94754" w:rsidP="004B1A8C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94754" w:rsidRPr="00F67800" w:rsidRDefault="00F94754" w:rsidP="004B1A8C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94754">
              <w:rPr>
                <w:sz w:val="28"/>
                <w:szCs w:val="28"/>
              </w:rPr>
              <w:t xml:space="preserve">за каждую семью, </w:t>
            </w:r>
            <w:proofErr w:type="spellStart"/>
            <w:r w:rsidRPr="00F94754">
              <w:rPr>
                <w:sz w:val="28"/>
                <w:szCs w:val="28"/>
              </w:rPr>
              <w:t>зарегестрирован-ную</w:t>
            </w:r>
            <w:proofErr w:type="spellEnd"/>
            <w:r w:rsidRPr="00F94754">
              <w:rPr>
                <w:sz w:val="28"/>
                <w:szCs w:val="28"/>
              </w:rPr>
              <w:t xml:space="preserve"> в социальном паспорте учреждения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54" w:rsidRDefault="00F94754" w:rsidP="004B1A8C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94754" w:rsidRPr="00F67800" w:rsidRDefault="00F94754" w:rsidP="004B1A8C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94754" w:rsidRDefault="00F94754"/>
    <w:p w:rsidR="00F94754" w:rsidRDefault="00F94754" w:rsidP="00F9475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tbl>
      <w:tblPr>
        <w:tblW w:w="9939" w:type="dxa"/>
        <w:jc w:val="center"/>
        <w:tblLayout w:type="fixed"/>
        <w:tblLook w:val="0000"/>
      </w:tblPr>
      <w:tblGrid>
        <w:gridCol w:w="662"/>
        <w:gridCol w:w="5500"/>
        <w:gridCol w:w="2200"/>
        <w:gridCol w:w="1577"/>
      </w:tblGrid>
      <w:tr w:rsidR="00F94754" w:rsidRPr="00F67800" w:rsidTr="004B1A8C">
        <w:trPr>
          <w:cantSplit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4754" w:rsidRPr="00F67800" w:rsidRDefault="00F94754" w:rsidP="004B1A8C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94754" w:rsidRPr="00F67800" w:rsidRDefault="00F94754" w:rsidP="004B1A8C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F94754" w:rsidRPr="00F67800" w:rsidRDefault="00F94754" w:rsidP="004B1A8C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54" w:rsidRPr="00F67800" w:rsidRDefault="00F94754" w:rsidP="004B1A8C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учреждений </w:t>
            </w:r>
            <w:proofErr w:type="spellStart"/>
            <w:r>
              <w:rPr>
                <w:sz w:val="28"/>
                <w:szCs w:val="28"/>
              </w:rPr>
              <w:t>Грачёвского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деятельностью по раннему выявлению детей с  ограниченными возможностями здоровья и (или) отклонениями в поведении, комплексному обследованию и разработке рекомендаций по оказанию </w:t>
            </w:r>
            <w:proofErr w:type="spellStart"/>
            <w:r>
              <w:rPr>
                <w:sz w:val="28"/>
                <w:szCs w:val="28"/>
              </w:rPr>
              <w:t>психолого-медико-педагогической</w:t>
            </w:r>
            <w:proofErr w:type="spellEnd"/>
            <w:r>
              <w:rPr>
                <w:sz w:val="28"/>
                <w:szCs w:val="28"/>
              </w:rPr>
              <w:t xml:space="preserve"> помощи и организации их обучения и воспитания (учреждения здравоохранения, социальной защиты и образования)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каждый договор с учреждением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E744FC">
              <w:rPr>
                <w:sz w:val="28"/>
                <w:szCs w:val="28"/>
              </w:rPr>
              <w:t xml:space="preserve">Внедрение в деятельность образовательных учреждений </w:t>
            </w:r>
            <w:proofErr w:type="spellStart"/>
            <w:r>
              <w:rPr>
                <w:sz w:val="28"/>
                <w:szCs w:val="28"/>
              </w:rPr>
              <w:t>Грачёвского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E744FC">
              <w:rPr>
                <w:sz w:val="28"/>
                <w:szCs w:val="28"/>
              </w:rPr>
              <w:t>адресных, вариативных программ и технологий сопровождения ребенка и его семьи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</w:rPr>
              <w:t>з</w:t>
            </w:r>
            <w:r w:rsidRPr="00E744FC">
              <w:rPr>
                <w:rFonts w:cs="Tahoma"/>
                <w:sz w:val="28"/>
              </w:rPr>
              <w:t>а каждую карту ППМС сопровождения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F94754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947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E744FC">
              <w:rPr>
                <w:rFonts w:cs="Tahoma"/>
                <w:sz w:val="28"/>
              </w:rPr>
              <w:t>Количество коррекционно-развивающих групп для детей с ограниченными возможностями здоровья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cs="Tahoma"/>
                <w:sz w:val="28"/>
              </w:rPr>
              <w:t>з</w:t>
            </w:r>
            <w:r w:rsidRPr="00E744FC">
              <w:rPr>
                <w:rFonts w:cs="Tahoma"/>
                <w:sz w:val="28"/>
              </w:rPr>
              <w:t>а каждую группу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F94754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9475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E744FC">
              <w:rPr>
                <w:rFonts w:cs="Tahoma"/>
                <w:sz w:val="28"/>
              </w:rPr>
              <w:t>Количество коррекционно-развивающих групп для детей раннего возраста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C3EB5">
              <w:rPr>
                <w:sz w:val="28"/>
                <w:szCs w:val="28"/>
              </w:rPr>
              <w:t>за каждую группу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F94754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947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E744FC">
              <w:rPr>
                <w:rFonts w:cs="Tahoma"/>
                <w:sz w:val="28"/>
              </w:rPr>
              <w:t>Количество групп совместного пребывания для детей с ограниченными возможностями здоровья и их родителей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C3EB5">
              <w:rPr>
                <w:sz w:val="28"/>
                <w:szCs w:val="28"/>
              </w:rPr>
              <w:t>за каждую группу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4B1A8C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1A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E744FC">
              <w:rPr>
                <w:sz w:val="28"/>
                <w:szCs w:val="28"/>
              </w:rPr>
              <w:t>Наличие организованных учреждением на регулярной основе (ежегодно, ежемесячно) мероприятий краевого (районного) уровня научно-методической или научно-практической направленности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C3EB5">
              <w:rPr>
                <w:sz w:val="28"/>
                <w:szCs w:val="28"/>
              </w:rPr>
              <w:t>за кажд</w:t>
            </w:r>
            <w:r>
              <w:rPr>
                <w:sz w:val="28"/>
                <w:szCs w:val="28"/>
              </w:rPr>
              <w:t>ое мероприятие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43B85" w:rsidRDefault="00243B85" w:rsidP="00243B85"/>
    <w:p w:rsidR="00243B85" w:rsidRPr="00F67800" w:rsidRDefault="00243B85" w:rsidP="00243B85">
      <w:pPr>
        <w:ind w:firstLine="720"/>
        <w:jc w:val="both"/>
        <w:rPr>
          <w:sz w:val="28"/>
          <w:szCs w:val="28"/>
        </w:rPr>
      </w:pPr>
      <w:r w:rsidRPr="00F67800">
        <w:rPr>
          <w:sz w:val="28"/>
          <w:szCs w:val="28"/>
        </w:rPr>
        <w:t xml:space="preserve">5.3. Группа по оплате труда руководителей определяется не чаще 1 раза в год </w:t>
      </w:r>
      <w:r>
        <w:rPr>
          <w:sz w:val="28"/>
          <w:szCs w:val="28"/>
        </w:rPr>
        <w:t>учредителем образовательных учреждений</w:t>
      </w:r>
      <w:r w:rsidRPr="00F67800">
        <w:rPr>
          <w:sz w:val="28"/>
          <w:szCs w:val="28"/>
        </w:rPr>
        <w:t>,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243B85" w:rsidRPr="00F67800" w:rsidRDefault="00243B85" w:rsidP="00243B85">
      <w:pPr>
        <w:ind w:firstLine="720"/>
        <w:jc w:val="both"/>
        <w:rPr>
          <w:sz w:val="28"/>
          <w:szCs w:val="28"/>
        </w:rPr>
      </w:pPr>
      <w:r w:rsidRPr="00F67800">
        <w:rPr>
          <w:sz w:val="28"/>
          <w:szCs w:val="28"/>
        </w:rPr>
        <w:t>Группа по оплате труда для вновь открываемых учреждений образования устанавливается исходя из плановых (проектных) показателей, но не более чем на 2 года.</w:t>
      </w:r>
    </w:p>
    <w:p w:rsidR="00243B85" w:rsidRDefault="00243B85" w:rsidP="00243B85">
      <w:pPr>
        <w:ind w:firstLine="720"/>
        <w:jc w:val="both"/>
        <w:rPr>
          <w:sz w:val="28"/>
          <w:szCs w:val="28"/>
        </w:rPr>
      </w:pPr>
      <w:r w:rsidRPr="00F67800">
        <w:rPr>
          <w:sz w:val="28"/>
          <w:szCs w:val="28"/>
        </w:rPr>
        <w:t xml:space="preserve">5.4. При наличии других показателей, не предусмотренных в пункте 5.2 раздела 5 настоящего приложения, но значительно увеличивающих объем и </w:t>
      </w:r>
    </w:p>
    <w:p w:rsidR="00243B85" w:rsidRPr="00F67800" w:rsidRDefault="00243B85" w:rsidP="00243B85">
      <w:pPr>
        <w:jc w:val="both"/>
        <w:rPr>
          <w:sz w:val="28"/>
          <w:szCs w:val="28"/>
        </w:rPr>
      </w:pPr>
      <w:r w:rsidRPr="00F67800">
        <w:rPr>
          <w:sz w:val="28"/>
          <w:szCs w:val="28"/>
        </w:rPr>
        <w:t xml:space="preserve">сложность работы в учреждении, суммарное количество баллов может быть увеличено </w:t>
      </w:r>
      <w:r>
        <w:rPr>
          <w:sz w:val="28"/>
          <w:szCs w:val="28"/>
        </w:rPr>
        <w:t xml:space="preserve">учредителем  </w:t>
      </w:r>
      <w:r w:rsidRPr="00F67800">
        <w:rPr>
          <w:sz w:val="28"/>
          <w:szCs w:val="28"/>
        </w:rPr>
        <w:t>по подчиненности образовательного учреждения за каждый дополнительный показатель до 20 баллов.</w:t>
      </w:r>
    </w:p>
    <w:p w:rsidR="00243B85" w:rsidRPr="00F67800" w:rsidRDefault="00243B85" w:rsidP="00243B85">
      <w:pPr>
        <w:ind w:firstLine="720"/>
        <w:jc w:val="both"/>
        <w:rPr>
          <w:sz w:val="28"/>
          <w:szCs w:val="28"/>
        </w:rPr>
      </w:pPr>
      <w:r w:rsidRPr="00F67800">
        <w:rPr>
          <w:sz w:val="28"/>
          <w:szCs w:val="28"/>
        </w:rPr>
        <w:t xml:space="preserve">5.5. Конкретное количество баллов, предусмотренных по показателям с приставкой «до», устанавливается </w:t>
      </w:r>
      <w:r>
        <w:rPr>
          <w:sz w:val="28"/>
          <w:szCs w:val="28"/>
        </w:rPr>
        <w:t>учредителем.</w:t>
      </w:r>
    </w:p>
    <w:p w:rsidR="004B1A8C" w:rsidRDefault="004B1A8C" w:rsidP="00243B85">
      <w:pPr>
        <w:ind w:firstLine="720"/>
        <w:jc w:val="both"/>
        <w:rPr>
          <w:sz w:val="28"/>
          <w:szCs w:val="28"/>
        </w:rPr>
      </w:pPr>
    </w:p>
    <w:p w:rsidR="004B1A8C" w:rsidRDefault="004B1A8C" w:rsidP="004B1A8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243B85" w:rsidRPr="00F67800" w:rsidRDefault="00243B85" w:rsidP="004B1A8C">
      <w:pPr>
        <w:ind w:firstLine="720"/>
        <w:jc w:val="both"/>
        <w:rPr>
          <w:sz w:val="28"/>
          <w:szCs w:val="28"/>
        </w:rPr>
      </w:pPr>
      <w:r w:rsidRPr="00F67800">
        <w:rPr>
          <w:sz w:val="28"/>
          <w:szCs w:val="28"/>
        </w:rPr>
        <w:t>5.6. При установлении группы по оплате труда руководящих</w:t>
      </w:r>
      <w:r w:rsidR="004B1A8C">
        <w:rPr>
          <w:sz w:val="28"/>
          <w:szCs w:val="28"/>
        </w:rPr>
        <w:t xml:space="preserve"> </w:t>
      </w:r>
      <w:r w:rsidRPr="00F67800">
        <w:rPr>
          <w:sz w:val="28"/>
          <w:szCs w:val="28"/>
        </w:rPr>
        <w:t>работников контингент обучающихся (воспитанников) образовательных учреждений определяется:</w:t>
      </w:r>
    </w:p>
    <w:p w:rsidR="00243B85" w:rsidRPr="00F67800" w:rsidRDefault="00243B85" w:rsidP="00243B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800">
        <w:rPr>
          <w:sz w:val="28"/>
          <w:szCs w:val="28"/>
        </w:rPr>
        <w:t>по общеобразовательным учреждениям – по списочному составу на начало учебного года;</w:t>
      </w:r>
    </w:p>
    <w:p w:rsidR="00243B85" w:rsidRDefault="00243B85" w:rsidP="00243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800">
        <w:rPr>
          <w:sz w:val="28"/>
          <w:szCs w:val="28"/>
        </w:rPr>
        <w:t xml:space="preserve">по учреждениям дополнительного образования детей – по </w:t>
      </w:r>
      <w:proofErr w:type="gramStart"/>
      <w:r w:rsidRPr="00F67800">
        <w:rPr>
          <w:sz w:val="28"/>
          <w:szCs w:val="28"/>
        </w:rPr>
        <w:t>списочному</w:t>
      </w:r>
      <w:proofErr w:type="gramEnd"/>
    </w:p>
    <w:p w:rsidR="00243B85" w:rsidRPr="00F67800" w:rsidRDefault="00243B85" w:rsidP="00243B85">
      <w:pPr>
        <w:jc w:val="both"/>
        <w:rPr>
          <w:sz w:val="28"/>
          <w:szCs w:val="28"/>
        </w:rPr>
      </w:pPr>
      <w:r w:rsidRPr="00F67800">
        <w:rPr>
          <w:sz w:val="28"/>
          <w:szCs w:val="28"/>
        </w:rPr>
        <w:t xml:space="preserve">составу постоянно </w:t>
      </w:r>
      <w:proofErr w:type="gramStart"/>
      <w:r w:rsidRPr="00F67800">
        <w:rPr>
          <w:sz w:val="28"/>
          <w:szCs w:val="28"/>
        </w:rPr>
        <w:t>обучающихся</w:t>
      </w:r>
      <w:proofErr w:type="gramEnd"/>
      <w:r w:rsidRPr="00F67800">
        <w:rPr>
          <w:sz w:val="28"/>
          <w:szCs w:val="28"/>
        </w:rPr>
        <w:t xml:space="preserve"> на 1 января текущего года, предшествующего планируемому. </w:t>
      </w:r>
      <w:proofErr w:type="gramStart"/>
      <w:r w:rsidRPr="00F67800">
        <w:rPr>
          <w:sz w:val="28"/>
          <w:szCs w:val="28"/>
        </w:rPr>
        <w:t>При этом в списочном составе обучающиеся в учреждениях дополнительного образования детей, занимающиеся в нескольких кружках, секциях, группах, учитываются 1 раз;</w:t>
      </w:r>
      <w:proofErr w:type="gramEnd"/>
    </w:p>
    <w:p w:rsidR="00243B85" w:rsidRPr="00F67800" w:rsidRDefault="00243B85" w:rsidP="00243B85">
      <w:pPr>
        <w:ind w:firstLine="720"/>
        <w:jc w:val="both"/>
        <w:rPr>
          <w:sz w:val="28"/>
          <w:szCs w:val="28"/>
        </w:rPr>
      </w:pPr>
      <w:r w:rsidRPr="00F67800">
        <w:rPr>
          <w:sz w:val="28"/>
          <w:szCs w:val="28"/>
        </w:rPr>
        <w:t>5.7. Для определения суммы баллов за количество групп в дошкольных учреждениях принимается во внимание их расчетное количество, определяемое путем деления списочного состава воспитанников по состоянию на 1 сентября на установленную предельную наполняемость групп.</w:t>
      </w:r>
    </w:p>
    <w:p w:rsidR="00243B85" w:rsidRPr="00F67800" w:rsidRDefault="00243B85" w:rsidP="00243B85">
      <w:pPr>
        <w:ind w:firstLine="720"/>
        <w:jc w:val="both"/>
        <w:rPr>
          <w:sz w:val="28"/>
          <w:szCs w:val="28"/>
        </w:rPr>
      </w:pPr>
      <w:r w:rsidRPr="00F67800">
        <w:rPr>
          <w:sz w:val="28"/>
          <w:szCs w:val="28"/>
        </w:rPr>
        <w:t>5.8. За руководителями образовательных учреждений, находящихся на капитальном ремонте, сохраняется группа по оплате труда руководителей, определенная до начала ремонта, но не более чем на 1 год.</w:t>
      </w:r>
    </w:p>
    <w:p w:rsidR="00243B85" w:rsidRPr="00F67800" w:rsidRDefault="00243B85" w:rsidP="00243B85">
      <w:pPr>
        <w:ind w:firstLine="720"/>
        <w:jc w:val="both"/>
        <w:rPr>
          <w:sz w:val="28"/>
          <w:szCs w:val="28"/>
        </w:rPr>
      </w:pPr>
      <w:r w:rsidRPr="00F67800">
        <w:rPr>
          <w:sz w:val="28"/>
          <w:szCs w:val="28"/>
        </w:rPr>
        <w:t>5.9. </w:t>
      </w:r>
      <w:r>
        <w:rPr>
          <w:sz w:val="28"/>
          <w:szCs w:val="28"/>
        </w:rPr>
        <w:t xml:space="preserve">МКУ «Центр обслуживания отрасли образования», в т.ч. информационно-методический отдел </w:t>
      </w:r>
      <w:r w:rsidRPr="00F67800">
        <w:rPr>
          <w:sz w:val="28"/>
          <w:szCs w:val="28"/>
        </w:rPr>
        <w:t xml:space="preserve"> </w:t>
      </w:r>
      <w:r>
        <w:rPr>
          <w:sz w:val="28"/>
          <w:szCs w:val="28"/>
        </w:rPr>
        <w:t>МКУ «Центр обслуживания отрасли образования»</w:t>
      </w:r>
      <w:r w:rsidRPr="00F67800">
        <w:rPr>
          <w:sz w:val="28"/>
          <w:szCs w:val="28"/>
        </w:rPr>
        <w:t xml:space="preserve"> относятся ко II группе по оплате труда руководителей.</w:t>
      </w:r>
    </w:p>
    <w:p w:rsidR="004B1A8C" w:rsidRDefault="00243B85" w:rsidP="00FF5F07">
      <w:pPr>
        <w:ind w:firstLine="720"/>
        <w:jc w:val="both"/>
        <w:rPr>
          <w:sz w:val="28"/>
          <w:szCs w:val="28"/>
        </w:rPr>
      </w:pPr>
      <w:r w:rsidRPr="00F67800">
        <w:rPr>
          <w:sz w:val="28"/>
          <w:szCs w:val="28"/>
        </w:rPr>
        <w:t>5.1</w:t>
      </w:r>
      <w:r w:rsidR="00FF5F07">
        <w:rPr>
          <w:sz w:val="28"/>
          <w:szCs w:val="28"/>
        </w:rPr>
        <w:t>0</w:t>
      </w:r>
      <w:r w:rsidRPr="00F67800">
        <w:rPr>
          <w:sz w:val="28"/>
          <w:szCs w:val="28"/>
        </w:rPr>
        <w:t>. Группы по оплате труда для руководящих работников учреждений образования (в зависимости от суммы баллов, исчисленной по показателям):</w:t>
      </w:r>
    </w:p>
    <w:p w:rsidR="004B1A8C" w:rsidRPr="00F67800" w:rsidRDefault="004B1A8C" w:rsidP="00243B85">
      <w:pPr>
        <w:ind w:firstLine="720"/>
        <w:jc w:val="both"/>
        <w:rPr>
          <w:sz w:val="28"/>
          <w:szCs w:val="28"/>
        </w:rPr>
      </w:pPr>
    </w:p>
    <w:tbl>
      <w:tblPr>
        <w:tblW w:w="987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4688"/>
        <w:gridCol w:w="1639"/>
        <w:gridCol w:w="993"/>
        <w:gridCol w:w="992"/>
        <w:gridCol w:w="1028"/>
      </w:tblGrid>
      <w:tr w:rsidR="00243B85" w:rsidRPr="00F67800" w:rsidTr="004B1A8C">
        <w:trPr>
          <w:cantSplit/>
          <w:trHeight w:hRule="exact" w:val="80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</w:tcPr>
          <w:p w:rsidR="00243B85" w:rsidRPr="004B1A8C" w:rsidRDefault="00243B85" w:rsidP="001129B6">
            <w:pPr>
              <w:pStyle w:val="7"/>
              <w:tabs>
                <w:tab w:val="left" w:pos="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4B1A8C">
              <w:rPr>
                <w:sz w:val="28"/>
                <w:szCs w:val="28"/>
              </w:rPr>
              <w:t>№</w:t>
            </w:r>
          </w:p>
          <w:p w:rsidR="00243B85" w:rsidRPr="004B1A8C" w:rsidRDefault="00243B85" w:rsidP="001129B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B1A8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1A8C">
              <w:rPr>
                <w:sz w:val="28"/>
                <w:szCs w:val="28"/>
              </w:rPr>
              <w:t>/</w:t>
            </w:r>
            <w:proofErr w:type="spellStart"/>
            <w:r w:rsidRPr="004B1A8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4B1A8C" w:rsidRDefault="00243B85" w:rsidP="001129B6">
            <w:pPr>
              <w:pStyle w:val="7"/>
              <w:tabs>
                <w:tab w:val="left" w:pos="0"/>
              </w:tabs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4B1A8C">
              <w:rPr>
                <w:sz w:val="28"/>
                <w:szCs w:val="28"/>
              </w:rPr>
              <w:t>Тип (вид) образовательного учреждения</w:t>
            </w:r>
          </w:p>
        </w:tc>
        <w:tc>
          <w:tcPr>
            <w:tcW w:w="46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Группа, к которой учреждение относится по оплате труда руководителей в зависимости от суммы баллов</w:t>
            </w:r>
          </w:p>
        </w:tc>
      </w:tr>
      <w:tr w:rsidR="00243B85" w:rsidRPr="00F67800" w:rsidTr="004B1A8C">
        <w:trPr>
          <w:cantSplit/>
          <w:trHeight w:hRule="exact" w:val="144"/>
          <w:jc w:val="center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6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43B85" w:rsidRPr="00F67800" w:rsidTr="001129B6">
        <w:trPr>
          <w:cantSplit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3B85" w:rsidRPr="00F67800" w:rsidRDefault="00243B85" w:rsidP="001129B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I</w:t>
            </w:r>
          </w:p>
          <w:p w:rsidR="00243B85" w:rsidRPr="00F67800" w:rsidRDefault="00243B85" w:rsidP="001129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группа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II</w:t>
            </w:r>
          </w:p>
          <w:p w:rsidR="00243B85" w:rsidRPr="00F67800" w:rsidRDefault="00243B85" w:rsidP="001129B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группа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III группа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IV группа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1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6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1.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 xml:space="preserve">ДЮСШ 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свыше 350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до 350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до 250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-</w:t>
            </w:r>
          </w:p>
        </w:tc>
      </w:tr>
      <w:tr w:rsidR="00243B85" w:rsidRPr="00F67800" w:rsidTr="001129B6">
        <w:trPr>
          <w:cantSplit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2.</w:t>
            </w:r>
          </w:p>
        </w:tc>
        <w:tc>
          <w:tcPr>
            <w:tcW w:w="468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 xml:space="preserve">Общеобразовательные учреждения; дошкольные учреждения; учреждения дополнительного образования детей. 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свыше 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до 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до 350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5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3B85" w:rsidRPr="00F67800" w:rsidRDefault="00243B85" w:rsidP="001129B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F67800">
              <w:rPr>
                <w:sz w:val="28"/>
                <w:szCs w:val="28"/>
              </w:rPr>
              <w:t>до 200</w:t>
            </w:r>
          </w:p>
        </w:tc>
      </w:tr>
    </w:tbl>
    <w:p w:rsidR="00346C16" w:rsidRPr="00346C16" w:rsidRDefault="00346C16" w:rsidP="00346C16">
      <w:pPr>
        <w:autoSpaceDE w:val="0"/>
        <w:autoSpaceDN w:val="0"/>
        <w:adjustRightInd w:val="0"/>
        <w:ind w:firstLine="540"/>
        <w:jc w:val="both"/>
      </w:pPr>
    </w:p>
    <w:p w:rsidR="00346C16" w:rsidRDefault="00346C16" w:rsidP="00346C16">
      <w:pPr>
        <w:ind w:firstLine="720"/>
        <w:jc w:val="center"/>
        <w:rPr>
          <w:sz w:val="28"/>
          <w:szCs w:val="28"/>
        </w:rPr>
      </w:pPr>
    </w:p>
    <w:p w:rsidR="00346C16" w:rsidRDefault="00346C16" w:rsidP="00346C16">
      <w:pPr>
        <w:ind w:firstLine="720"/>
        <w:jc w:val="center"/>
        <w:rPr>
          <w:sz w:val="28"/>
          <w:szCs w:val="28"/>
        </w:rPr>
      </w:pPr>
      <w:r w:rsidRPr="008E1643">
        <w:rPr>
          <w:sz w:val="28"/>
          <w:szCs w:val="28"/>
          <w:lang w:val="en-US"/>
        </w:rPr>
        <w:t>VI</w:t>
      </w:r>
      <w:r w:rsidRPr="008E1643">
        <w:rPr>
          <w:sz w:val="28"/>
          <w:szCs w:val="28"/>
        </w:rPr>
        <w:t>. Прочие вопросы оплаты труда</w:t>
      </w:r>
    </w:p>
    <w:p w:rsidR="00346C16" w:rsidRPr="008E1643" w:rsidRDefault="00346C16" w:rsidP="00346C16">
      <w:pPr>
        <w:ind w:firstLine="720"/>
        <w:jc w:val="center"/>
        <w:rPr>
          <w:sz w:val="28"/>
          <w:szCs w:val="28"/>
        </w:rPr>
      </w:pPr>
    </w:p>
    <w:p w:rsidR="00346C16" w:rsidRDefault="00346C16" w:rsidP="00346C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 xml:space="preserve">6.1 Руководителям </w:t>
      </w:r>
      <w:r>
        <w:rPr>
          <w:sz w:val="28"/>
          <w:szCs w:val="28"/>
        </w:rPr>
        <w:t>муниципальных</w:t>
      </w:r>
      <w:r w:rsidRPr="008E1643">
        <w:rPr>
          <w:sz w:val="28"/>
          <w:szCs w:val="28"/>
        </w:rPr>
        <w:t xml:space="preserve"> образовательных учреждений устанавливается соотношение предельной </w:t>
      </w:r>
      <w:r w:rsidRPr="00603926">
        <w:rPr>
          <w:sz w:val="28"/>
          <w:szCs w:val="28"/>
        </w:rPr>
        <w:t>кратности дохода</w:t>
      </w:r>
      <w:r>
        <w:rPr>
          <w:sz w:val="28"/>
          <w:szCs w:val="28"/>
        </w:rPr>
        <w:t xml:space="preserve"> руководителя </w:t>
      </w:r>
      <w:r w:rsidRPr="008E1643">
        <w:rPr>
          <w:sz w:val="28"/>
          <w:szCs w:val="28"/>
        </w:rPr>
        <w:t>к величине среднемесячной заработной платы работников учреждения</w:t>
      </w:r>
      <w:r>
        <w:rPr>
          <w:sz w:val="28"/>
          <w:szCs w:val="28"/>
        </w:rPr>
        <w:t xml:space="preserve"> (далее – предельная кратность)</w:t>
      </w:r>
      <w:r w:rsidR="00FF5F07">
        <w:rPr>
          <w:sz w:val="28"/>
          <w:szCs w:val="28"/>
        </w:rPr>
        <w:t xml:space="preserve"> от 1,0 до 3,0.</w:t>
      </w:r>
    </w:p>
    <w:p w:rsidR="00346C16" w:rsidRDefault="00346C16" w:rsidP="00346C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F07" w:rsidRPr="008E1643" w:rsidRDefault="00FF5F07" w:rsidP="00FF5F0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346C16" w:rsidRPr="008E1643" w:rsidRDefault="00346C16" w:rsidP="00346C16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Конкретный размер предельной кратности дохода руководителя к величине среднемесячной заработной платы работников, возглавляемого им учреждения, устанавливается учредителем</w:t>
      </w:r>
      <w:r>
        <w:rPr>
          <w:sz w:val="28"/>
          <w:szCs w:val="28"/>
        </w:rPr>
        <w:t xml:space="preserve">. Размер установленной </w:t>
      </w:r>
      <w:r w:rsidRPr="008E1643">
        <w:rPr>
          <w:sz w:val="28"/>
          <w:szCs w:val="28"/>
        </w:rPr>
        <w:t xml:space="preserve">предельной кратности является </w:t>
      </w:r>
      <w:r w:rsidRPr="00D2067F">
        <w:rPr>
          <w:sz w:val="28"/>
          <w:szCs w:val="28"/>
        </w:rPr>
        <w:t>обязательным для включения в трудовой договор.</w:t>
      </w:r>
    </w:p>
    <w:p w:rsidR="00346C16" w:rsidRPr="008E1643" w:rsidRDefault="00346C16" w:rsidP="00346C16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 xml:space="preserve">Расчет показателя </w:t>
      </w:r>
      <w:r>
        <w:rPr>
          <w:sz w:val="28"/>
          <w:szCs w:val="28"/>
        </w:rPr>
        <w:t xml:space="preserve">предельной </w:t>
      </w:r>
      <w:r w:rsidRPr="008E1643">
        <w:rPr>
          <w:sz w:val="28"/>
          <w:szCs w:val="28"/>
        </w:rPr>
        <w:t>кратности дохода руководителя к величине среднемесячной заработной платы работников производится нарастающим итогом с начала года (квартал, полугодие, 9 месяцев, год).</w:t>
      </w:r>
    </w:p>
    <w:p w:rsidR="00346C16" w:rsidRPr="008E1643" w:rsidRDefault="00346C16" w:rsidP="00346C16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В случае превышения предельной кратности дохода руководителя к величине среднемесячной заработной платы работников учреждения, сумма стимулирующих выплат уменьшается на размер превышения.</w:t>
      </w:r>
    </w:p>
    <w:p w:rsidR="00346C16" w:rsidRDefault="00346C16" w:rsidP="00346C16">
      <w:pPr>
        <w:ind w:firstLine="720"/>
        <w:jc w:val="both"/>
        <w:rPr>
          <w:sz w:val="28"/>
          <w:szCs w:val="28"/>
        </w:rPr>
      </w:pPr>
      <w:r w:rsidRPr="00323640">
        <w:rPr>
          <w:sz w:val="28"/>
          <w:szCs w:val="28"/>
        </w:rPr>
        <w:t xml:space="preserve">При определении </w:t>
      </w:r>
      <w:r>
        <w:rPr>
          <w:sz w:val="28"/>
          <w:szCs w:val="28"/>
        </w:rPr>
        <w:t xml:space="preserve">предельной </w:t>
      </w:r>
      <w:r w:rsidRPr="00323640">
        <w:rPr>
          <w:sz w:val="28"/>
          <w:szCs w:val="28"/>
        </w:rPr>
        <w:t>кратности дохода руководителя к величине среднемесячной заработной платы работников учреждения</w:t>
      </w:r>
      <w:r>
        <w:rPr>
          <w:sz w:val="28"/>
          <w:szCs w:val="28"/>
        </w:rPr>
        <w:t xml:space="preserve"> </w:t>
      </w:r>
      <w:r w:rsidRPr="00323640">
        <w:rPr>
          <w:sz w:val="28"/>
          <w:szCs w:val="28"/>
        </w:rPr>
        <w:t>учитываются выплаты</w:t>
      </w:r>
      <w:r w:rsidRPr="008E1643">
        <w:rPr>
          <w:sz w:val="28"/>
          <w:szCs w:val="28"/>
        </w:rPr>
        <w:t xml:space="preserve"> компенсационного и стимулирующего</w:t>
      </w:r>
      <w:r>
        <w:rPr>
          <w:sz w:val="28"/>
          <w:szCs w:val="28"/>
        </w:rPr>
        <w:t xml:space="preserve"> характера</w:t>
      </w:r>
      <w:r w:rsidRPr="003236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выплаты, </w:t>
      </w:r>
      <w:r w:rsidRPr="00323640">
        <w:rPr>
          <w:sz w:val="28"/>
          <w:szCs w:val="28"/>
        </w:rPr>
        <w:t>связанные с дополнительной педагогической деятельностью в качестве учителя, преподавателя; совместительством и совмещением вакантных должно</w:t>
      </w:r>
      <w:r>
        <w:rPr>
          <w:sz w:val="28"/>
          <w:szCs w:val="28"/>
        </w:rPr>
        <w:t>стей.</w:t>
      </w:r>
    </w:p>
    <w:p w:rsidR="00346C16" w:rsidRDefault="00346C16" w:rsidP="00346C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Предельный объем учебной нагрузки (преподавательской работы), который может выполняться в том же образовательном учреждении руководителем образовательного учреждения, определяется при заключении с ним трудового договора</w:t>
      </w:r>
      <w:r>
        <w:rPr>
          <w:sz w:val="28"/>
          <w:szCs w:val="28"/>
        </w:rPr>
        <w:t xml:space="preserve">, но не может быть более </w:t>
      </w:r>
      <w:r w:rsidRPr="00B17572">
        <w:rPr>
          <w:sz w:val="28"/>
          <w:szCs w:val="28"/>
        </w:rPr>
        <w:t>360 часов в год.</w:t>
      </w:r>
    </w:p>
    <w:p w:rsidR="00346C16" w:rsidRPr="008E1643" w:rsidRDefault="00346C16" w:rsidP="00346C16">
      <w:pPr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>В исключительных случаях по решению учредителя, руководителю учреждения может устанавливаться предельная кратность дохода в индивидуальном порядке (для вновь создаваемых учреждений, при приостановлении основной деятельности учреждения в связи с капитальным ремонтом, реконструкцией и др.).</w:t>
      </w:r>
    </w:p>
    <w:p w:rsidR="00346C16" w:rsidRDefault="00346C16" w:rsidP="00346C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643">
        <w:rPr>
          <w:sz w:val="28"/>
          <w:szCs w:val="28"/>
        </w:rPr>
        <w:t xml:space="preserve">Расчет величины среднемесячной заработной платы работников </w:t>
      </w:r>
      <w:r w:rsidR="00FF5F07">
        <w:rPr>
          <w:sz w:val="28"/>
          <w:szCs w:val="28"/>
        </w:rPr>
        <w:t>образовательных</w:t>
      </w:r>
      <w:r w:rsidRPr="008E1643">
        <w:rPr>
          <w:sz w:val="28"/>
          <w:szCs w:val="28"/>
        </w:rPr>
        <w:t xml:space="preserve"> учреждений осуществляется в соответствии с требованиями статьи 139 Трудового кодекса Российской </w:t>
      </w:r>
      <w:r>
        <w:rPr>
          <w:sz w:val="28"/>
          <w:szCs w:val="28"/>
        </w:rPr>
        <w:t>Ф</w:t>
      </w:r>
      <w:r w:rsidRPr="008E1643">
        <w:rPr>
          <w:sz w:val="28"/>
          <w:szCs w:val="28"/>
        </w:rPr>
        <w:t>едерации и постановления Правительства Российской Федерации от 24</w:t>
      </w:r>
      <w:r>
        <w:rPr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07 г"/>
        </w:smartTagPr>
        <w:r w:rsidRPr="008E1643">
          <w:rPr>
            <w:sz w:val="28"/>
            <w:szCs w:val="28"/>
          </w:rPr>
          <w:t>2007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№</w:t>
      </w:r>
      <w:r w:rsidRPr="008E1643">
        <w:rPr>
          <w:sz w:val="28"/>
          <w:szCs w:val="28"/>
        </w:rPr>
        <w:t xml:space="preserve"> 922 </w:t>
      </w:r>
      <w:r>
        <w:rPr>
          <w:sz w:val="28"/>
          <w:szCs w:val="28"/>
        </w:rPr>
        <w:t>«</w:t>
      </w:r>
      <w:r w:rsidRPr="008E1643">
        <w:rPr>
          <w:sz w:val="28"/>
          <w:szCs w:val="28"/>
        </w:rPr>
        <w:t>Об особенностях порядка исчисления средней заработной платы</w:t>
      </w:r>
      <w:r>
        <w:rPr>
          <w:sz w:val="28"/>
          <w:szCs w:val="28"/>
        </w:rPr>
        <w:t>».</w:t>
      </w:r>
    </w:p>
    <w:p w:rsidR="00FF5F07" w:rsidRDefault="00FF5F07" w:rsidP="00FF5F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F07" w:rsidRDefault="00FF5F07" w:rsidP="00FF5F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F07" w:rsidRDefault="00FF5F07" w:rsidP="00FF5F0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FF5F07" w:rsidRDefault="00FF5F07" w:rsidP="00FF5F0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Грачевского</w:t>
      </w:r>
      <w:proofErr w:type="spellEnd"/>
    </w:p>
    <w:p w:rsidR="00FF5F07" w:rsidRDefault="00FF5F07" w:rsidP="00FF5F0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Л.Н.Шалыгина</w:t>
      </w:r>
    </w:p>
    <w:p w:rsidR="00FF5F07" w:rsidRDefault="00FF5F07" w:rsidP="00FF5F07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FF5F07" w:rsidRDefault="00FF5F07" w:rsidP="00346C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5F07" w:rsidRDefault="00FF5F07" w:rsidP="00346C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5F07" w:rsidRDefault="00FF5F07" w:rsidP="00346C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5F07" w:rsidRDefault="00FF5F07" w:rsidP="00346C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5F07" w:rsidRDefault="00FF5F07" w:rsidP="00346C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5F07" w:rsidRDefault="00FF5F07" w:rsidP="00346C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5F07" w:rsidRDefault="00FF5F07" w:rsidP="00346C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5F07" w:rsidRDefault="00FF5F07" w:rsidP="00346C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5F07" w:rsidRDefault="00FF5F07" w:rsidP="00346C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5F07" w:rsidRPr="008E1643" w:rsidRDefault="00FF5F07" w:rsidP="00346C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6C16" w:rsidRDefault="00346C16" w:rsidP="00D952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23D3" w:rsidRPr="008E1643" w:rsidRDefault="007123D3" w:rsidP="00D952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4B67" w:rsidRPr="007123D3" w:rsidRDefault="001E4B67" w:rsidP="001E4B67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7123D3">
        <w:rPr>
          <w:sz w:val="28"/>
          <w:szCs w:val="28"/>
          <w:highlight w:val="yellow"/>
        </w:rPr>
        <w:t>Единовременная премия в связи с особо значимыми событиями выплачивается руководителям в следующих случаях:</w:t>
      </w:r>
    </w:p>
    <w:p w:rsidR="001E4B67" w:rsidRPr="007123D3" w:rsidRDefault="001E4B67" w:rsidP="001E4B67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7123D3">
        <w:rPr>
          <w:sz w:val="28"/>
          <w:szCs w:val="28"/>
          <w:highlight w:val="yellow"/>
        </w:rPr>
        <w:t>- при объявлении благодарности или награждении почетной грамотой Министерства образования и науки Российской Федерации, Думы Ставропольского края, Губернатора Ставропольского края и министерства образования Ставропольского края;</w:t>
      </w:r>
    </w:p>
    <w:p w:rsidR="001E4B67" w:rsidRPr="007123D3" w:rsidRDefault="001E4B67" w:rsidP="001E4B67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7123D3">
        <w:rPr>
          <w:sz w:val="28"/>
          <w:szCs w:val="28"/>
          <w:highlight w:val="yellow"/>
        </w:rPr>
        <w:t>- в связи с государственными или про</w:t>
      </w:r>
      <w:r w:rsidR="007C01C0" w:rsidRPr="007123D3">
        <w:rPr>
          <w:sz w:val="28"/>
          <w:szCs w:val="28"/>
          <w:highlight w:val="yellow"/>
        </w:rPr>
        <w:t>фессиональными праздниками</w:t>
      </w:r>
      <w:r w:rsidRPr="007123D3">
        <w:rPr>
          <w:sz w:val="28"/>
          <w:szCs w:val="28"/>
          <w:highlight w:val="yellow"/>
        </w:rPr>
        <w:t>;</w:t>
      </w:r>
    </w:p>
    <w:p w:rsidR="001E4B67" w:rsidRPr="007123D3" w:rsidRDefault="001E4B67" w:rsidP="001E4B67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7123D3">
        <w:rPr>
          <w:sz w:val="28"/>
          <w:szCs w:val="28"/>
          <w:highlight w:val="yellow"/>
        </w:rPr>
        <w:t>- в связи с юбилейными датами их рождения (50, 55, 60 лет).</w:t>
      </w:r>
    </w:p>
    <w:p w:rsidR="001E4B67" w:rsidRPr="007123D3" w:rsidRDefault="001E4B67" w:rsidP="001E4B67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7123D3">
        <w:rPr>
          <w:sz w:val="28"/>
          <w:szCs w:val="28"/>
          <w:highlight w:val="yellow"/>
        </w:rPr>
        <w:t>Единовременная премия в связи с особо значимыми событиями выплачивается при наличии экономии по фонду оплаты труда руководителей в размере до 100% должностного оклада.</w:t>
      </w:r>
    </w:p>
    <w:p w:rsidR="00591EF0" w:rsidRDefault="001E4B67" w:rsidP="00591E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23D3">
        <w:rPr>
          <w:sz w:val="28"/>
          <w:szCs w:val="28"/>
          <w:highlight w:val="yellow"/>
        </w:rPr>
        <w:t xml:space="preserve">Единовременная премия в связи с особо значимыми событиями выплачивается на основании </w:t>
      </w:r>
      <w:r w:rsidR="00C51E07" w:rsidRPr="007123D3">
        <w:rPr>
          <w:sz w:val="28"/>
          <w:szCs w:val="28"/>
          <w:highlight w:val="yellow"/>
        </w:rPr>
        <w:t xml:space="preserve">приказа </w:t>
      </w:r>
      <w:r w:rsidR="009168F1" w:rsidRPr="007123D3">
        <w:rPr>
          <w:sz w:val="28"/>
          <w:szCs w:val="28"/>
          <w:highlight w:val="yellow"/>
        </w:rPr>
        <w:t>учредителя</w:t>
      </w:r>
      <w:r w:rsidRPr="007123D3">
        <w:rPr>
          <w:sz w:val="28"/>
          <w:szCs w:val="28"/>
          <w:highlight w:val="yellow"/>
        </w:rPr>
        <w:t>.</w:t>
      </w:r>
    </w:p>
    <w:p w:rsidR="00C36315" w:rsidRDefault="00C36315" w:rsidP="00D9524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C36315" w:rsidRDefault="00C36315" w:rsidP="00D9524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C36315" w:rsidRDefault="00C36315" w:rsidP="00D9524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C36315" w:rsidRDefault="00C36315" w:rsidP="00D9524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C36315" w:rsidRDefault="00C36315" w:rsidP="00D9524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C36315" w:rsidRDefault="00C36315" w:rsidP="00D9524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C36315" w:rsidRDefault="00C36315" w:rsidP="00D9524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C36315" w:rsidRDefault="00C36315" w:rsidP="00D9524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</w:p>
    <w:p w:rsidR="007123D3" w:rsidRDefault="007123D3" w:rsidP="00AA7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23D3" w:rsidRDefault="007123D3" w:rsidP="00AA7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23D3" w:rsidRDefault="007123D3" w:rsidP="00AA7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23D3" w:rsidRDefault="007123D3" w:rsidP="00AA7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0AC1" w:rsidRPr="008E1643" w:rsidRDefault="00A20AC1" w:rsidP="006039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A20AC1" w:rsidRPr="008E1643" w:rsidSect="0005113E">
      <w:pgSz w:w="11906" w:h="16838" w:code="9"/>
      <w:pgMar w:top="1134" w:right="567" w:bottom="1134" w:left="1985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A4E" w:rsidRDefault="00651A4E">
      <w:r>
        <w:separator/>
      </w:r>
    </w:p>
  </w:endnote>
  <w:endnote w:type="continuationSeparator" w:id="0">
    <w:p w:rsidR="00651A4E" w:rsidRDefault="00651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A4E" w:rsidRDefault="00651A4E">
      <w:r>
        <w:separator/>
      </w:r>
    </w:p>
  </w:footnote>
  <w:footnote w:type="continuationSeparator" w:id="0">
    <w:p w:rsidR="00651A4E" w:rsidRDefault="00651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8C" w:rsidRDefault="008F7905" w:rsidP="004715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1A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1A8C" w:rsidRDefault="004B1A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8C" w:rsidRDefault="004B1A8C">
    <w:pPr>
      <w:pStyle w:val="a4"/>
    </w:pPr>
  </w:p>
  <w:p w:rsidR="004B1A8C" w:rsidRDefault="004B1A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3D9D"/>
    <w:multiLevelType w:val="multilevel"/>
    <w:tmpl w:val="BE4E5D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7B301B7"/>
    <w:multiLevelType w:val="multilevel"/>
    <w:tmpl w:val="EBEC59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610109A"/>
    <w:multiLevelType w:val="multilevel"/>
    <w:tmpl w:val="2026B4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A13"/>
    <w:rsid w:val="00002073"/>
    <w:rsid w:val="0000337C"/>
    <w:rsid w:val="0000430C"/>
    <w:rsid w:val="00004BDB"/>
    <w:rsid w:val="00005212"/>
    <w:rsid w:val="00016229"/>
    <w:rsid w:val="00016DC7"/>
    <w:rsid w:val="0002449C"/>
    <w:rsid w:val="000262DC"/>
    <w:rsid w:val="00027CF7"/>
    <w:rsid w:val="00032E61"/>
    <w:rsid w:val="000375E6"/>
    <w:rsid w:val="0004387D"/>
    <w:rsid w:val="00044BF9"/>
    <w:rsid w:val="00044E04"/>
    <w:rsid w:val="00047D07"/>
    <w:rsid w:val="0005113E"/>
    <w:rsid w:val="00051E0A"/>
    <w:rsid w:val="00052B89"/>
    <w:rsid w:val="00054851"/>
    <w:rsid w:val="000601E8"/>
    <w:rsid w:val="00066997"/>
    <w:rsid w:val="00067681"/>
    <w:rsid w:val="00075657"/>
    <w:rsid w:val="00075771"/>
    <w:rsid w:val="00076F30"/>
    <w:rsid w:val="00077796"/>
    <w:rsid w:val="00080036"/>
    <w:rsid w:val="00081E9F"/>
    <w:rsid w:val="00087BE7"/>
    <w:rsid w:val="00087F84"/>
    <w:rsid w:val="00097130"/>
    <w:rsid w:val="000A084B"/>
    <w:rsid w:val="000A1E33"/>
    <w:rsid w:val="000B2378"/>
    <w:rsid w:val="000B482F"/>
    <w:rsid w:val="000B7E55"/>
    <w:rsid w:val="000C510F"/>
    <w:rsid w:val="000C798E"/>
    <w:rsid w:val="000D02DD"/>
    <w:rsid w:val="000D0B14"/>
    <w:rsid w:val="000D267F"/>
    <w:rsid w:val="000E3779"/>
    <w:rsid w:val="000E39CB"/>
    <w:rsid w:val="000E4FB4"/>
    <w:rsid w:val="000E6406"/>
    <w:rsid w:val="000E7001"/>
    <w:rsid w:val="000F1019"/>
    <w:rsid w:val="000F2CD2"/>
    <w:rsid w:val="000F4191"/>
    <w:rsid w:val="000F61CE"/>
    <w:rsid w:val="000F779C"/>
    <w:rsid w:val="001067FA"/>
    <w:rsid w:val="001102D8"/>
    <w:rsid w:val="00111190"/>
    <w:rsid w:val="0011292D"/>
    <w:rsid w:val="001129B6"/>
    <w:rsid w:val="00113856"/>
    <w:rsid w:val="00113D72"/>
    <w:rsid w:val="00121AEB"/>
    <w:rsid w:val="0012342C"/>
    <w:rsid w:val="00126D1E"/>
    <w:rsid w:val="00130BB9"/>
    <w:rsid w:val="001311A7"/>
    <w:rsid w:val="0013495D"/>
    <w:rsid w:val="0013773E"/>
    <w:rsid w:val="00142DE5"/>
    <w:rsid w:val="00157667"/>
    <w:rsid w:val="00164091"/>
    <w:rsid w:val="001701DA"/>
    <w:rsid w:val="00174A6A"/>
    <w:rsid w:val="00180461"/>
    <w:rsid w:val="00180825"/>
    <w:rsid w:val="00183F25"/>
    <w:rsid w:val="00185FBA"/>
    <w:rsid w:val="00186ADD"/>
    <w:rsid w:val="001878E8"/>
    <w:rsid w:val="0019543B"/>
    <w:rsid w:val="001962F2"/>
    <w:rsid w:val="00197511"/>
    <w:rsid w:val="001A033A"/>
    <w:rsid w:val="001A063C"/>
    <w:rsid w:val="001A0656"/>
    <w:rsid w:val="001A1821"/>
    <w:rsid w:val="001A2A0D"/>
    <w:rsid w:val="001A5A12"/>
    <w:rsid w:val="001B1B70"/>
    <w:rsid w:val="001B336B"/>
    <w:rsid w:val="001B483B"/>
    <w:rsid w:val="001B71DC"/>
    <w:rsid w:val="001C58D3"/>
    <w:rsid w:val="001C5C9E"/>
    <w:rsid w:val="001C608D"/>
    <w:rsid w:val="001C7D99"/>
    <w:rsid w:val="001D19F9"/>
    <w:rsid w:val="001D3DE5"/>
    <w:rsid w:val="001D6709"/>
    <w:rsid w:val="001E06FC"/>
    <w:rsid w:val="001E1032"/>
    <w:rsid w:val="001E4B67"/>
    <w:rsid w:val="001E617B"/>
    <w:rsid w:val="001F3102"/>
    <w:rsid w:val="001F6870"/>
    <w:rsid w:val="00200A99"/>
    <w:rsid w:val="00201350"/>
    <w:rsid w:val="00222A9F"/>
    <w:rsid w:val="00223116"/>
    <w:rsid w:val="00226C7E"/>
    <w:rsid w:val="00227E18"/>
    <w:rsid w:val="002300D8"/>
    <w:rsid w:val="00231A2C"/>
    <w:rsid w:val="002340CA"/>
    <w:rsid w:val="00243B85"/>
    <w:rsid w:val="00245FA4"/>
    <w:rsid w:val="0025080D"/>
    <w:rsid w:val="00252312"/>
    <w:rsid w:val="00252879"/>
    <w:rsid w:val="00253811"/>
    <w:rsid w:val="00254ECA"/>
    <w:rsid w:val="00261CD9"/>
    <w:rsid w:val="002620E5"/>
    <w:rsid w:val="002635E2"/>
    <w:rsid w:val="00263D9D"/>
    <w:rsid w:val="0026479F"/>
    <w:rsid w:val="00264E5D"/>
    <w:rsid w:val="002707A2"/>
    <w:rsid w:val="00270B42"/>
    <w:rsid w:val="00272698"/>
    <w:rsid w:val="00285B13"/>
    <w:rsid w:val="00286D75"/>
    <w:rsid w:val="002907C3"/>
    <w:rsid w:val="00291D13"/>
    <w:rsid w:val="002A296B"/>
    <w:rsid w:val="002A2A31"/>
    <w:rsid w:val="002A34A1"/>
    <w:rsid w:val="002B0ACC"/>
    <w:rsid w:val="002B1F85"/>
    <w:rsid w:val="002B4C4B"/>
    <w:rsid w:val="002D004F"/>
    <w:rsid w:val="002D3806"/>
    <w:rsid w:val="002D7907"/>
    <w:rsid w:val="002E4A01"/>
    <w:rsid w:val="002E4CE0"/>
    <w:rsid w:val="002F4082"/>
    <w:rsid w:val="002F6C31"/>
    <w:rsid w:val="00304DAC"/>
    <w:rsid w:val="00310324"/>
    <w:rsid w:val="00310358"/>
    <w:rsid w:val="00314C93"/>
    <w:rsid w:val="003157C4"/>
    <w:rsid w:val="0032084E"/>
    <w:rsid w:val="00323640"/>
    <w:rsid w:val="003306AA"/>
    <w:rsid w:val="00331FAC"/>
    <w:rsid w:val="0033202D"/>
    <w:rsid w:val="003329AD"/>
    <w:rsid w:val="00334795"/>
    <w:rsid w:val="00334C3C"/>
    <w:rsid w:val="00334EA4"/>
    <w:rsid w:val="00335449"/>
    <w:rsid w:val="00336383"/>
    <w:rsid w:val="00340BF0"/>
    <w:rsid w:val="00342275"/>
    <w:rsid w:val="0034492C"/>
    <w:rsid w:val="00345656"/>
    <w:rsid w:val="00346363"/>
    <w:rsid w:val="00346C16"/>
    <w:rsid w:val="00347998"/>
    <w:rsid w:val="00357038"/>
    <w:rsid w:val="00360201"/>
    <w:rsid w:val="003652DA"/>
    <w:rsid w:val="0036549A"/>
    <w:rsid w:val="0036687D"/>
    <w:rsid w:val="0036779E"/>
    <w:rsid w:val="0037152F"/>
    <w:rsid w:val="003839CD"/>
    <w:rsid w:val="00386724"/>
    <w:rsid w:val="0038786E"/>
    <w:rsid w:val="00390234"/>
    <w:rsid w:val="00391C78"/>
    <w:rsid w:val="003A556C"/>
    <w:rsid w:val="003A7AF9"/>
    <w:rsid w:val="003B2C1B"/>
    <w:rsid w:val="003B3DD5"/>
    <w:rsid w:val="003B6198"/>
    <w:rsid w:val="003B6D10"/>
    <w:rsid w:val="003C081B"/>
    <w:rsid w:val="003C2E67"/>
    <w:rsid w:val="003C64C9"/>
    <w:rsid w:val="003C79F6"/>
    <w:rsid w:val="003D2297"/>
    <w:rsid w:val="003D3E18"/>
    <w:rsid w:val="003D4975"/>
    <w:rsid w:val="003E2A1F"/>
    <w:rsid w:val="003E5DB4"/>
    <w:rsid w:val="003E779E"/>
    <w:rsid w:val="003F2E2F"/>
    <w:rsid w:val="003F6EC1"/>
    <w:rsid w:val="003F7794"/>
    <w:rsid w:val="00404ECB"/>
    <w:rsid w:val="0040771D"/>
    <w:rsid w:val="00410835"/>
    <w:rsid w:val="0041726C"/>
    <w:rsid w:val="00421F96"/>
    <w:rsid w:val="00422F2D"/>
    <w:rsid w:val="00426FF9"/>
    <w:rsid w:val="00435046"/>
    <w:rsid w:val="004371C5"/>
    <w:rsid w:val="00445354"/>
    <w:rsid w:val="0045177B"/>
    <w:rsid w:val="004518AA"/>
    <w:rsid w:val="004536FB"/>
    <w:rsid w:val="00455312"/>
    <w:rsid w:val="00464E91"/>
    <w:rsid w:val="00466FF2"/>
    <w:rsid w:val="004703E8"/>
    <w:rsid w:val="00471510"/>
    <w:rsid w:val="00471555"/>
    <w:rsid w:val="00475C46"/>
    <w:rsid w:val="00475C54"/>
    <w:rsid w:val="0047735B"/>
    <w:rsid w:val="00477E03"/>
    <w:rsid w:val="00482A7B"/>
    <w:rsid w:val="00484A60"/>
    <w:rsid w:val="00486559"/>
    <w:rsid w:val="00487748"/>
    <w:rsid w:val="00492955"/>
    <w:rsid w:val="00497894"/>
    <w:rsid w:val="004A39F7"/>
    <w:rsid w:val="004A3AB5"/>
    <w:rsid w:val="004B1A8C"/>
    <w:rsid w:val="004C0104"/>
    <w:rsid w:val="004C343E"/>
    <w:rsid w:val="004C3941"/>
    <w:rsid w:val="004C753E"/>
    <w:rsid w:val="004D1A0E"/>
    <w:rsid w:val="004D4A32"/>
    <w:rsid w:val="004D5CAB"/>
    <w:rsid w:val="004E2466"/>
    <w:rsid w:val="004F25EB"/>
    <w:rsid w:val="004F56C3"/>
    <w:rsid w:val="004F7C9C"/>
    <w:rsid w:val="0050039B"/>
    <w:rsid w:val="00514101"/>
    <w:rsid w:val="0052263D"/>
    <w:rsid w:val="00525793"/>
    <w:rsid w:val="0053029E"/>
    <w:rsid w:val="00530E61"/>
    <w:rsid w:val="0053529F"/>
    <w:rsid w:val="00536265"/>
    <w:rsid w:val="00537F82"/>
    <w:rsid w:val="00540CB6"/>
    <w:rsid w:val="00545C6D"/>
    <w:rsid w:val="005517CC"/>
    <w:rsid w:val="005525D0"/>
    <w:rsid w:val="005563B3"/>
    <w:rsid w:val="005609E8"/>
    <w:rsid w:val="0056499F"/>
    <w:rsid w:val="00566AD5"/>
    <w:rsid w:val="005776F2"/>
    <w:rsid w:val="00577DEE"/>
    <w:rsid w:val="00580F4D"/>
    <w:rsid w:val="005812A7"/>
    <w:rsid w:val="0059091C"/>
    <w:rsid w:val="00591EF0"/>
    <w:rsid w:val="005923AA"/>
    <w:rsid w:val="00593B77"/>
    <w:rsid w:val="00595CA9"/>
    <w:rsid w:val="005A0AAD"/>
    <w:rsid w:val="005A0F38"/>
    <w:rsid w:val="005B4172"/>
    <w:rsid w:val="005B671E"/>
    <w:rsid w:val="005C0682"/>
    <w:rsid w:val="005C0DAA"/>
    <w:rsid w:val="005C1435"/>
    <w:rsid w:val="005C1471"/>
    <w:rsid w:val="005D2813"/>
    <w:rsid w:val="005D5C0B"/>
    <w:rsid w:val="005D65B0"/>
    <w:rsid w:val="005E3015"/>
    <w:rsid w:val="005E3EEF"/>
    <w:rsid w:val="005F5C8B"/>
    <w:rsid w:val="005F6C12"/>
    <w:rsid w:val="005F733D"/>
    <w:rsid w:val="00602153"/>
    <w:rsid w:val="00603926"/>
    <w:rsid w:val="0061125E"/>
    <w:rsid w:val="00617007"/>
    <w:rsid w:val="00622F38"/>
    <w:rsid w:val="006264D9"/>
    <w:rsid w:val="006317E3"/>
    <w:rsid w:val="00631D12"/>
    <w:rsid w:val="00632E3E"/>
    <w:rsid w:val="00633640"/>
    <w:rsid w:val="00633736"/>
    <w:rsid w:val="00640105"/>
    <w:rsid w:val="006409CF"/>
    <w:rsid w:val="00640E5E"/>
    <w:rsid w:val="0064239F"/>
    <w:rsid w:val="00646746"/>
    <w:rsid w:val="00651A4E"/>
    <w:rsid w:val="0065337F"/>
    <w:rsid w:val="00673355"/>
    <w:rsid w:val="006734E4"/>
    <w:rsid w:val="00684309"/>
    <w:rsid w:val="0068559D"/>
    <w:rsid w:val="00686D11"/>
    <w:rsid w:val="0068734A"/>
    <w:rsid w:val="00690C2C"/>
    <w:rsid w:val="006914AB"/>
    <w:rsid w:val="00691F6D"/>
    <w:rsid w:val="0069587A"/>
    <w:rsid w:val="00697D84"/>
    <w:rsid w:val="006A0BF9"/>
    <w:rsid w:val="006A68CD"/>
    <w:rsid w:val="006A7507"/>
    <w:rsid w:val="006B48B0"/>
    <w:rsid w:val="006D31B5"/>
    <w:rsid w:val="006D5ADD"/>
    <w:rsid w:val="006E21F5"/>
    <w:rsid w:val="006E4C24"/>
    <w:rsid w:val="006E5059"/>
    <w:rsid w:val="006F37C0"/>
    <w:rsid w:val="006F4FBB"/>
    <w:rsid w:val="007008AB"/>
    <w:rsid w:val="00705286"/>
    <w:rsid w:val="00710964"/>
    <w:rsid w:val="007123D3"/>
    <w:rsid w:val="00713A11"/>
    <w:rsid w:val="007146F6"/>
    <w:rsid w:val="007156DE"/>
    <w:rsid w:val="00722EA0"/>
    <w:rsid w:val="007243DD"/>
    <w:rsid w:val="00724EC6"/>
    <w:rsid w:val="0072645B"/>
    <w:rsid w:val="007265F1"/>
    <w:rsid w:val="0073623D"/>
    <w:rsid w:val="00740936"/>
    <w:rsid w:val="007413F2"/>
    <w:rsid w:val="007451BE"/>
    <w:rsid w:val="0075198A"/>
    <w:rsid w:val="00751EA1"/>
    <w:rsid w:val="00754508"/>
    <w:rsid w:val="007621B7"/>
    <w:rsid w:val="00770051"/>
    <w:rsid w:val="0077098D"/>
    <w:rsid w:val="0077099A"/>
    <w:rsid w:val="007723C4"/>
    <w:rsid w:val="007768F9"/>
    <w:rsid w:val="007800CE"/>
    <w:rsid w:val="007872EF"/>
    <w:rsid w:val="007908D1"/>
    <w:rsid w:val="00795894"/>
    <w:rsid w:val="007A3101"/>
    <w:rsid w:val="007A346B"/>
    <w:rsid w:val="007A70A7"/>
    <w:rsid w:val="007A77A9"/>
    <w:rsid w:val="007B3B0A"/>
    <w:rsid w:val="007B64D0"/>
    <w:rsid w:val="007B7091"/>
    <w:rsid w:val="007B773F"/>
    <w:rsid w:val="007C01C0"/>
    <w:rsid w:val="007C0A13"/>
    <w:rsid w:val="007C111B"/>
    <w:rsid w:val="007C3523"/>
    <w:rsid w:val="007C588C"/>
    <w:rsid w:val="007D2128"/>
    <w:rsid w:val="007E1138"/>
    <w:rsid w:val="007E185A"/>
    <w:rsid w:val="007E6C5A"/>
    <w:rsid w:val="007E76C7"/>
    <w:rsid w:val="007F64FE"/>
    <w:rsid w:val="007F7312"/>
    <w:rsid w:val="007F7A36"/>
    <w:rsid w:val="007F7F87"/>
    <w:rsid w:val="00803D65"/>
    <w:rsid w:val="00806543"/>
    <w:rsid w:val="00825477"/>
    <w:rsid w:val="00825885"/>
    <w:rsid w:val="0082763E"/>
    <w:rsid w:val="00830D60"/>
    <w:rsid w:val="00833749"/>
    <w:rsid w:val="00833D46"/>
    <w:rsid w:val="00835F63"/>
    <w:rsid w:val="00845621"/>
    <w:rsid w:val="008461E5"/>
    <w:rsid w:val="008461E6"/>
    <w:rsid w:val="00851A77"/>
    <w:rsid w:val="00852AAD"/>
    <w:rsid w:val="00852C85"/>
    <w:rsid w:val="00853811"/>
    <w:rsid w:val="00855275"/>
    <w:rsid w:val="00857568"/>
    <w:rsid w:val="00864D4B"/>
    <w:rsid w:val="00866816"/>
    <w:rsid w:val="00880963"/>
    <w:rsid w:val="00881C51"/>
    <w:rsid w:val="00882E06"/>
    <w:rsid w:val="008949B3"/>
    <w:rsid w:val="0089578E"/>
    <w:rsid w:val="0089595B"/>
    <w:rsid w:val="008B40C5"/>
    <w:rsid w:val="008B5F98"/>
    <w:rsid w:val="008C2641"/>
    <w:rsid w:val="008C7827"/>
    <w:rsid w:val="008D062C"/>
    <w:rsid w:val="008D278C"/>
    <w:rsid w:val="008D2E2E"/>
    <w:rsid w:val="008D416E"/>
    <w:rsid w:val="008D5C91"/>
    <w:rsid w:val="008E1643"/>
    <w:rsid w:val="008E23C5"/>
    <w:rsid w:val="008E69C9"/>
    <w:rsid w:val="008F2C1C"/>
    <w:rsid w:val="008F45DB"/>
    <w:rsid w:val="008F5D55"/>
    <w:rsid w:val="008F7905"/>
    <w:rsid w:val="009011D1"/>
    <w:rsid w:val="009045AF"/>
    <w:rsid w:val="00905D6E"/>
    <w:rsid w:val="00915EB8"/>
    <w:rsid w:val="00916328"/>
    <w:rsid w:val="009168F1"/>
    <w:rsid w:val="00917539"/>
    <w:rsid w:val="00917C77"/>
    <w:rsid w:val="0092568D"/>
    <w:rsid w:val="009326F1"/>
    <w:rsid w:val="009404D3"/>
    <w:rsid w:val="00940BD5"/>
    <w:rsid w:val="00942235"/>
    <w:rsid w:val="009436BA"/>
    <w:rsid w:val="00943A04"/>
    <w:rsid w:val="00944532"/>
    <w:rsid w:val="0094558E"/>
    <w:rsid w:val="00950F81"/>
    <w:rsid w:val="009528E4"/>
    <w:rsid w:val="00957BF6"/>
    <w:rsid w:val="00961660"/>
    <w:rsid w:val="00964EBE"/>
    <w:rsid w:val="009677D6"/>
    <w:rsid w:val="00967ADB"/>
    <w:rsid w:val="00967E10"/>
    <w:rsid w:val="0098236A"/>
    <w:rsid w:val="00985958"/>
    <w:rsid w:val="00985B5C"/>
    <w:rsid w:val="00986C64"/>
    <w:rsid w:val="00990C06"/>
    <w:rsid w:val="0099754B"/>
    <w:rsid w:val="009A07E7"/>
    <w:rsid w:val="009A1631"/>
    <w:rsid w:val="009A31E4"/>
    <w:rsid w:val="009A3666"/>
    <w:rsid w:val="009B02BD"/>
    <w:rsid w:val="009B4740"/>
    <w:rsid w:val="009B66F5"/>
    <w:rsid w:val="009C5772"/>
    <w:rsid w:val="009C5E15"/>
    <w:rsid w:val="009C639D"/>
    <w:rsid w:val="009C6CEC"/>
    <w:rsid w:val="009D0C14"/>
    <w:rsid w:val="009D30AE"/>
    <w:rsid w:val="009D7490"/>
    <w:rsid w:val="009E11B0"/>
    <w:rsid w:val="009E3AFF"/>
    <w:rsid w:val="009E664E"/>
    <w:rsid w:val="009E7046"/>
    <w:rsid w:val="009F080C"/>
    <w:rsid w:val="009F7AE4"/>
    <w:rsid w:val="00A01F4C"/>
    <w:rsid w:val="00A025FC"/>
    <w:rsid w:val="00A026E2"/>
    <w:rsid w:val="00A02B2E"/>
    <w:rsid w:val="00A06CF0"/>
    <w:rsid w:val="00A11053"/>
    <w:rsid w:val="00A16017"/>
    <w:rsid w:val="00A20AC1"/>
    <w:rsid w:val="00A26B09"/>
    <w:rsid w:val="00A37325"/>
    <w:rsid w:val="00A45ACA"/>
    <w:rsid w:val="00A51056"/>
    <w:rsid w:val="00A53982"/>
    <w:rsid w:val="00A5477A"/>
    <w:rsid w:val="00A56819"/>
    <w:rsid w:val="00A63976"/>
    <w:rsid w:val="00A64D71"/>
    <w:rsid w:val="00A65D42"/>
    <w:rsid w:val="00A728F0"/>
    <w:rsid w:val="00A73312"/>
    <w:rsid w:val="00A7765E"/>
    <w:rsid w:val="00A811DF"/>
    <w:rsid w:val="00A82212"/>
    <w:rsid w:val="00A932FA"/>
    <w:rsid w:val="00A9387D"/>
    <w:rsid w:val="00A9738B"/>
    <w:rsid w:val="00AA0B99"/>
    <w:rsid w:val="00AA16A0"/>
    <w:rsid w:val="00AA352D"/>
    <w:rsid w:val="00AA42A9"/>
    <w:rsid w:val="00AA4634"/>
    <w:rsid w:val="00AA68DC"/>
    <w:rsid w:val="00AA777E"/>
    <w:rsid w:val="00AB0A76"/>
    <w:rsid w:val="00AB1F00"/>
    <w:rsid w:val="00AB4A4E"/>
    <w:rsid w:val="00AB55A0"/>
    <w:rsid w:val="00AC118B"/>
    <w:rsid w:val="00AC215C"/>
    <w:rsid w:val="00AC715B"/>
    <w:rsid w:val="00AC7655"/>
    <w:rsid w:val="00AD1FF1"/>
    <w:rsid w:val="00AD20D0"/>
    <w:rsid w:val="00AD534D"/>
    <w:rsid w:val="00AE1D30"/>
    <w:rsid w:val="00AE42C5"/>
    <w:rsid w:val="00AE5FDD"/>
    <w:rsid w:val="00AE6D91"/>
    <w:rsid w:val="00AE7574"/>
    <w:rsid w:val="00AF0E12"/>
    <w:rsid w:val="00AF3FDF"/>
    <w:rsid w:val="00B0033C"/>
    <w:rsid w:val="00B04C82"/>
    <w:rsid w:val="00B057CB"/>
    <w:rsid w:val="00B06E32"/>
    <w:rsid w:val="00B1184E"/>
    <w:rsid w:val="00B14BFC"/>
    <w:rsid w:val="00B15995"/>
    <w:rsid w:val="00B166BC"/>
    <w:rsid w:val="00B17572"/>
    <w:rsid w:val="00B24FD2"/>
    <w:rsid w:val="00B34FF1"/>
    <w:rsid w:val="00B41DCE"/>
    <w:rsid w:val="00B4695F"/>
    <w:rsid w:val="00B50CFC"/>
    <w:rsid w:val="00B51405"/>
    <w:rsid w:val="00B53BCC"/>
    <w:rsid w:val="00B5522B"/>
    <w:rsid w:val="00B57AB4"/>
    <w:rsid w:val="00B60080"/>
    <w:rsid w:val="00B628DC"/>
    <w:rsid w:val="00B660FA"/>
    <w:rsid w:val="00B71227"/>
    <w:rsid w:val="00B718E7"/>
    <w:rsid w:val="00B738A7"/>
    <w:rsid w:val="00B74C9E"/>
    <w:rsid w:val="00B77A4C"/>
    <w:rsid w:val="00B82BC3"/>
    <w:rsid w:val="00B82EC3"/>
    <w:rsid w:val="00B84A64"/>
    <w:rsid w:val="00B84F52"/>
    <w:rsid w:val="00B85A5A"/>
    <w:rsid w:val="00B914A7"/>
    <w:rsid w:val="00B964B3"/>
    <w:rsid w:val="00BA0363"/>
    <w:rsid w:val="00BA3C8D"/>
    <w:rsid w:val="00BB1658"/>
    <w:rsid w:val="00BB1B17"/>
    <w:rsid w:val="00BB597F"/>
    <w:rsid w:val="00BC0E92"/>
    <w:rsid w:val="00BC1523"/>
    <w:rsid w:val="00BC1C1D"/>
    <w:rsid w:val="00BC29EA"/>
    <w:rsid w:val="00BC7E18"/>
    <w:rsid w:val="00BD44CB"/>
    <w:rsid w:val="00BD6C8D"/>
    <w:rsid w:val="00BE18C3"/>
    <w:rsid w:val="00BE7361"/>
    <w:rsid w:val="00C154D9"/>
    <w:rsid w:val="00C15AF0"/>
    <w:rsid w:val="00C163ED"/>
    <w:rsid w:val="00C21535"/>
    <w:rsid w:val="00C24C49"/>
    <w:rsid w:val="00C24D07"/>
    <w:rsid w:val="00C33423"/>
    <w:rsid w:val="00C3503B"/>
    <w:rsid w:val="00C36315"/>
    <w:rsid w:val="00C368F0"/>
    <w:rsid w:val="00C437B5"/>
    <w:rsid w:val="00C51E07"/>
    <w:rsid w:val="00C52FEA"/>
    <w:rsid w:val="00C56311"/>
    <w:rsid w:val="00C565B4"/>
    <w:rsid w:val="00C5667A"/>
    <w:rsid w:val="00C64261"/>
    <w:rsid w:val="00C6762F"/>
    <w:rsid w:val="00C70682"/>
    <w:rsid w:val="00C710C7"/>
    <w:rsid w:val="00C75CE1"/>
    <w:rsid w:val="00C7656C"/>
    <w:rsid w:val="00C82E8A"/>
    <w:rsid w:val="00C8373B"/>
    <w:rsid w:val="00C840B7"/>
    <w:rsid w:val="00C90625"/>
    <w:rsid w:val="00C95AEE"/>
    <w:rsid w:val="00CA3526"/>
    <w:rsid w:val="00CA5085"/>
    <w:rsid w:val="00CB0BFC"/>
    <w:rsid w:val="00CB2DC2"/>
    <w:rsid w:val="00CB2EE0"/>
    <w:rsid w:val="00CB3FC4"/>
    <w:rsid w:val="00CB4540"/>
    <w:rsid w:val="00CB4FDA"/>
    <w:rsid w:val="00CB508D"/>
    <w:rsid w:val="00CB62E6"/>
    <w:rsid w:val="00CC1B6C"/>
    <w:rsid w:val="00CC3EB9"/>
    <w:rsid w:val="00CC6F5F"/>
    <w:rsid w:val="00CD0FDF"/>
    <w:rsid w:val="00CD10FE"/>
    <w:rsid w:val="00CD2A92"/>
    <w:rsid w:val="00CD307A"/>
    <w:rsid w:val="00CD5414"/>
    <w:rsid w:val="00CE018A"/>
    <w:rsid w:val="00CF10BC"/>
    <w:rsid w:val="00CF194F"/>
    <w:rsid w:val="00CF267B"/>
    <w:rsid w:val="00CF3B24"/>
    <w:rsid w:val="00CF670E"/>
    <w:rsid w:val="00CF6915"/>
    <w:rsid w:val="00CF71AA"/>
    <w:rsid w:val="00CF775A"/>
    <w:rsid w:val="00D00F97"/>
    <w:rsid w:val="00D11E43"/>
    <w:rsid w:val="00D14AD7"/>
    <w:rsid w:val="00D156E8"/>
    <w:rsid w:val="00D15F01"/>
    <w:rsid w:val="00D17B4C"/>
    <w:rsid w:val="00D2067F"/>
    <w:rsid w:val="00D2293F"/>
    <w:rsid w:val="00D265ED"/>
    <w:rsid w:val="00D42E04"/>
    <w:rsid w:val="00D42FEC"/>
    <w:rsid w:val="00D45C58"/>
    <w:rsid w:val="00D4658C"/>
    <w:rsid w:val="00D54A1C"/>
    <w:rsid w:val="00D709F8"/>
    <w:rsid w:val="00D731BF"/>
    <w:rsid w:val="00D7624F"/>
    <w:rsid w:val="00D81C37"/>
    <w:rsid w:val="00D84F80"/>
    <w:rsid w:val="00D856EF"/>
    <w:rsid w:val="00D858F8"/>
    <w:rsid w:val="00D86504"/>
    <w:rsid w:val="00D95248"/>
    <w:rsid w:val="00DA32CA"/>
    <w:rsid w:val="00DA32EE"/>
    <w:rsid w:val="00DA5B77"/>
    <w:rsid w:val="00DA7244"/>
    <w:rsid w:val="00DB0DF0"/>
    <w:rsid w:val="00DB43DD"/>
    <w:rsid w:val="00DB4941"/>
    <w:rsid w:val="00DC417B"/>
    <w:rsid w:val="00DC6078"/>
    <w:rsid w:val="00DD5134"/>
    <w:rsid w:val="00DD7FBB"/>
    <w:rsid w:val="00DE2E8D"/>
    <w:rsid w:val="00DF44C2"/>
    <w:rsid w:val="00DF73DE"/>
    <w:rsid w:val="00E029A0"/>
    <w:rsid w:val="00E06C2D"/>
    <w:rsid w:val="00E0760B"/>
    <w:rsid w:val="00E131B4"/>
    <w:rsid w:val="00E14A49"/>
    <w:rsid w:val="00E22B73"/>
    <w:rsid w:val="00E32C78"/>
    <w:rsid w:val="00E3551E"/>
    <w:rsid w:val="00E3611A"/>
    <w:rsid w:val="00E41D0D"/>
    <w:rsid w:val="00E43E9F"/>
    <w:rsid w:val="00E4512D"/>
    <w:rsid w:val="00E5671A"/>
    <w:rsid w:val="00E61B09"/>
    <w:rsid w:val="00E63620"/>
    <w:rsid w:val="00E64DE4"/>
    <w:rsid w:val="00E67C64"/>
    <w:rsid w:val="00E67F01"/>
    <w:rsid w:val="00E726E9"/>
    <w:rsid w:val="00E72765"/>
    <w:rsid w:val="00E74F60"/>
    <w:rsid w:val="00E80B47"/>
    <w:rsid w:val="00E811D9"/>
    <w:rsid w:val="00E8212B"/>
    <w:rsid w:val="00E830E5"/>
    <w:rsid w:val="00E969F2"/>
    <w:rsid w:val="00EA410B"/>
    <w:rsid w:val="00EA75D4"/>
    <w:rsid w:val="00EA7E8C"/>
    <w:rsid w:val="00EB7B60"/>
    <w:rsid w:val="00EC17EE"/>
    <w:rsid w:val="00EC1DC7"/>
    <w:rsid w:val="00EC2E69"/>
    <w:rsid w:val="00EC5202"/>
    <w:rsid w:val="00EC71A2"/>
    <w:rsid w:val="00ED371F"/>
    <w:rsid w:val="00ED7B94"/>
    <w:rsid w:val="00EE0017"/>
    <w:rsid w:val="00EE48B3"/>
    <w:rsid w:val="00EE7FB6"/>
    <w:rsid w:val="00EF35ED"/>
    <w:rsid w:val="00EF6353"/>
    <w:rsid w:val="00EF77D9"/>
    <w:rsid w:val="00F018EB"/>
    <w:rsid w:val="00F02327"/>
    <w:rsid w:val="00F02BF1"/>
    <w:rsid w:val="00F03E31"/>
    <w:rsid w:val="00F06C7A"/>
    <w:rsid w:val="00F06CB6"/>
    <w:rsid w:val="00F137CE"/>
    <w:rsid w:val="00F1687A"/>
    <w:rsid w:val="00F16CFA"/>
    <w:rsid w:val="00F17468"/>
    <w:rsid w:val="00F20B21"/>
    <w:rsid w:val="00F22FE2"/>
    <w:rsid w:val="00F25F79"/>
    <w:rsid w:val="00F265EB"/>
    <w:rsid w:val="00F3755B"/>
    <w:rsid w:val="00F37C3C"/>
    <w:rsid w:val="00F40C94"/>
    <w:rsid w:val="00F42415"/>
    <w:rsid w:val="00F43E5A"/>
    <w:rsid w:val="00F4596E"/>
    <w:rsid w:val="00F47A2C"/>
    <w:rsid w:val="00F509C8"/>
    <w:rsid w:val="00F51233"/>
    <w:rsid w:val="00F52058"/>
    <w:rsid w:val="00F56511"/>
    <w:rsid w:val="00F56EFC"/>
    <w:rsid w:val="00F57E14"/>
    <w:rsid w:val="00F7374C"/>
    <w:rsid w:val="00F74A27"/>
    <w:rsid w:val="00F813A1"/>
    <w:rsid w:val="00F81A4A"/>
    <w:rsid w:val="00F8687F"/>
    <w:rsid w:val="00F91106"/>
    <w:rsid w:val="00F91EA5"/>
    <w:rsid w:val="00F9394B"/>
    <w:rsid w:val="00F94754"/>
    <w:rsid w:val="00F94D42"/>
    <w:rsid w:val="00FA0665"/>
    <w:rsid w:val="00FA1CEE"/>
    <w:rsid w:val="00FA30F3"/>
    <w:rsid w:val="00FA7B81"/>
    <w:rsid w:val="00FB03C7"/>
    <w:rsid w:val="00FB1EAC"/>
    <w:rsid w:val="00FB3DA1"/>
    <w:rsid w:val="00FB4E6B"/>
    <w:rsid w:val="00FB534C"/>
    <w:rsid w:val="00FC0067"/>
    <w:rsid w:val="00FC36C2"/>
    <w:rsid w:val="00FD1A1C"/>
    <w:rsid w:val="00FD4865"/>
    <w:rsid w:val="00FD4CBF"/>
    <w:rsid w:val="00FE1615"/>
    <w:rsid w:val="00FE2FE9"/>
    <w:rsid w:val="00FE3995"/>
    <w:rsid w:val="00FF4C0F"/>
    <w:rsid w:val="00FF5F0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7C4"/>
    <w:rPr>
      <w:sz w:val="24"/>
      <w:szCs w:val="24"/>
    </w:rPr>
  </w:style>
  <w:style w:type="paragraph" w:styleId="1">
    <w:name w:val="heading 1"/>
    <w:basedOn w:val="a"/>
    <w:next w:val="a"/>
    <w:qFormat/>
    <w:rsid w:val="00986C64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paragraph" w:styleId="2">
    <w:name w:val="heading 2"/>
    <w:basedOn w:val="a"/>
    <w:next w:val="a"/>
    <w:qFormat/>
    <w:rsid w:val="00986C64"/>
    <w:pPr>
      <w:keepNext/>
      <w:jc w:val="center"/>
      <w:outlineLvl w:val="1"/>
    </w:pPr>
    <w:rPr>
      <w:b/>
      <w:bCs/>
      <w:sz w:val="30"/>
    </w:rPr>
  </w:style>
  <w:style w:type="paragraph" w:styleId="5">
    <w:name w:val="heading 5"/>
    <w:basedOn w:val="a"/>
    <w:next w:val="a"/>
    <w:link w:val="50"/>
    <w:semiHidden/>
    <w:unhideWhenUsed/>
    <w:qFormat/>
    <w:rsid w:val="00243B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rsid w:val="002D790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C64"/>
    <w:pPr>
      <w:pBdr>
        <w:top w:val="single" w:sz="4" w:space="1" w:color="auto"/>
      </w:pBdr>
      <w:jc w:val="both"/>
    </w:pPr>
    <w:rPr>
      <w:b/>
      <w:bCs/>
    </w:rPr>
  </w:style>
  <w:style w:type="paragraph" w:styleId="a4">
    <w:name w:val="header"/>
    <w:basedOn w:val="a"/>
    <w:rsid w:val="0034565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45656"/>
  </w:style>
  <w:style w:type="table" w:styleId="a6">
    <w:name w:val="Table Grid"/>
    <w:basedOn w:val="a1"/>
    <w:rsid w:val="00714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7146F6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F509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rsid w:val="004D4A32"/>
    <w:pPr>
      <w:tabs>
        <w:tab w:val="center" w:pos="4677"/>
        <w:tab w:val="right" w:pos="9355"/>
      </w:tabs>
    </w:pPr>
  </w:style>
  <w:style w:type="paragraph" w:customStyle="1" w:styleId="Postan">
    <w:name w:val="Postan"/>
    <w:basedOn w:val="a"/>
    <w:rsid w:val="002D7907"/>
    <w:pPr>
      <w:widowControl w:val="0"/>
      <w:suppressAutoHyphens/>
      <w:jc w:val="center"/>
    </w:pPr>
    <w:rPr>
      <w:rFonts w:eastAsia="Lucida Sans Unicode"/>
      <w:sz w:val="28"/>
    </w:rPr>
  </w:style>
  <w:style w:type="paragraph" w:customStyle="1" w:styleId="aa">
    <w:name w:val="Заголовок"/>
    <w:basedOn w:val="a"/>
    <w:next w:val="a3"/>
    <w:rsid w:val="008461E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Title">
    <w:name w:val="ConsPlusTitle"/>
    <w:rsid w:val="00864D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14B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6958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9587A"/>
    <w:rPr>
      <w:sz w:val="16"/>
      <w:szCs w:val="16"/>
      <w:lang w:bidi="ar-SA"/>
    </w:rPr>
  </w:style>
  <w:style w:type="paragraph" w:customStyle="1" w:styleId="ConsPlusNormal">
    <w:name w:val="ConsPlusNormal"/>
    <w:rsid w:val="00F023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0375E6"/>
    <w:pPr>
      <w:ind w:left="708"/>
    </w:pPr>
  </w:style>
  <w:style w:type="character" w:customStyle="1" w:styleId="50">
    <w:name w:val="Заголовок 5 Знак"/>
    <w:basedOn w:val="a0"/>
    <w:link w:val="5"/>
    <w:semiHidden/>
    <w:rsid w:val="00243B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0874DA580109FB7CA27B3B3C7E35E0E09B655074CF085CBBBB8FA400C2F0E5B689B77F2FG6I0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198E5-A67C-4C29-946F-846E3094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16</Pages>
  <Words>4358</Words>
  <Characters>24844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</vt:lpstr>
    </vt:vector>
  </TitlesOfParts>
  <Company>mfsk</Company>
  <LinksUpToDate>false</LinksUpToDate>
  <CharactersWithSpaces>29144</CharactersWithSpaces>
  <SharedDoc>false</SharedDoc>
  <HLinks>
    <vt:vector size="6" baseType="variant"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consultantplus://offline/ref=F00874DA580109FB7CA27B3B3C7E35E0E09B655074CF085CBBBB8FA400C2F0E5B689B77F2FG6I0H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</dc:title>
  <dc:subject/>
  <dc:creator>antropova_vv</dc:creator>
  <cp:keywords/>
  <dc:description/>
  <cp:lastModifiedBy>kov</cp:lastModifiedBy>
  <cp:revision>17</cp:revision>
  <cp:lastPrinted>2013-11-08T11:33:00Z</cp:lastPrinted>
  <dcterms:created xsi:type="dcterms:W3CDTF">2013-11-01T12:51:00Z</dcterms:created>
  <dcterms:modified xsi:type="dcterms:W3CDTF">2014-02-28T05:44:00Z</dcterms:modified>
</cp:coreProperties>
</file>