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C15DE1" w:rsidRPr="00C15DE1" w:rsidRDefault="00C15DE1" w:rsidP="00C15DE1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15DE1">
        <w:rPr>
          <w:rFonts w:ascii="Times New Roman" w:hAnsi="Times New Roman"/>
          <w:sz w:val="28"/>
          <w:szCs w:val="28"/>
          <w:lang w:val="ru-RU"/>
        </w:rPr>
        <w:t xml:space="preserve">Утверждены: </w:t>
      </w:r>
    </w:p>
    <w:p w:rsidR="00C15DE1" w:rsidRPr="00C15DE1" w:rsidRDefault="00C15DE1" w:rsidP="00C15DE1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C15DE1">
        <w:rPr>
          <w:rFonts w:ascii="Times New Roman" w:hAnsi="Times New Roman"/>
          <w:sz w:val="28"/>
          <w:szCs w:val="28"/>
          <w:lang w:val="ru-RU"/>
        </w:rPr>
        <w:t xml:space="preserve"> на заседании муниципальной</w:t>
      </w:r>
    </w:p>
    <w:p w:rsidR="00C15DE1" w:rsidRPr="00C15DE1" w:rsidRDefault="00C15DE1" w:rsidP="00C15DE1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C15DE1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C15DE1" w:rsidRPr="00C15DE1" w:rsidRDefault="00C15DE1" w:rsidP="00C15DE1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C15DE1">
        <w:rPr>
          <w:rFonts w:ascii="Times New Roman" w:hAnsi="Times New Roman"/>
          <w:sz w:val="28"/>
          <w:szCs w:val="28"/>
          <w:lang w:val="ru-RU"/>
        </w:rPr>
        <w:t xml:space="preserve"> Грачевского района</w:t>
      </w:r>
    </w:p>
    <w:p w:rsidR="00C15DE1" w:rsidRPr="00C15DE1" w:rsidRDefault="00C15DE1" w:rsidP="00C15DE1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C15DE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C15DE1" w:rsidRPr="00C15DE1" w:rsidRDefault="00C15DE1" w:rsidP="00C15DE1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C15DE1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564CD1" w:rsidRPr="00C15DE1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370" w:lineRule="exact"/>
        <w:rPr>
          <w:rFonts w:ascii="Times New Roman" w:hAnsi="Times New Roman"/>
          <w:lang w:val="ru-RU"/>
        </w:rPr>
      </w:pPr>
    </w:p>
    <w:p w:rsidR="00960C37" w:rsidRDefault="00564CD1" w:rsidP="00564CD1">
      <w:pPr>
        <w:widowControl w:val="0"/>
        <w:overflowPunct w:val="0"/>
        <w:autoSpaceDE w:val="0"/>
        <w:autoSpaceDN w:val="0"/>
        <w:adjustRightInd w:val="0"/>
        <w:spacing w:line="222" w:lineRule="auto"/>
        <w:ind w:right="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ПРОВЕДЕНИЮ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ВСЕРОССИЙСКОЙ ОЛИМПИАДЫ ШКОЛЬНИКОВ </w:t>
      </w:r>
    </w:p>
    <w:p w:rsidR="00564CD1" w:rsidRPr="006856DA" w:rsidRDefault="00564CD1" w:rsidP="00564CD1">
      <w:pPr>
        <w:widowControl w:val="0"/>
        <w:overflowPunct w:val="0"/>
        <w:autoSpaceDE w:val="0"/>
        <w:autoSpaceDN w:val="0"/>
        <w:adjustRightInd w:val="0"/>
        <w:spacing w:line="222" w:lineRule="auto"/>
        <w:ind w:right="80"/>
        <w:jc w:val="center"/>
        <w:rPr>
          <w:rFonts w:ascii="Times New Roman" w:hAnsi="Times New Roman"/>
          <w:lang w:val="ru-RU"/>
        </w:rPr>
      </w:pP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ИНФОРМАТИКЕ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В 201</w:t>
      </w:r>
      <w:r w:rsidR="00A467EA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>/1</w:t>
      </w:r>
      <w:r w:rsidR="00A467EA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УЧ. ГОДУ</w:t>
      </w:r>
    </w:p>
    <w:p w:rsidR="00564CD1" w:rsidRPr="006856DA" w:rsidRDefault="00564CD1" w:rsidP="00564CD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564CD1" w:rsidRPr="006856DA">
          <w:pgSz w:w="11900" w:h="16838"/>
          <w:pgMar w:top="897" w:right="840" w:bottom="852" w:left="1780" w:header="720" w:footer="720" w:gutter="0"/>
          <w:cols w:space="720" w:equalWidth="0">
            <w:col w:w="9280"/>
          </w:cols>
          <w:noEndnote/>
        </w:sect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930C7" w:rsidRPr="006856DA" w:rsidRDefault="00D930C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960C37" w:rsidRDefault="00960C3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960C37" w:rsidRDefault="00960C37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960C37" w:rsidRDefault="00960C37" w:rsidP="00960C37">
      <w:pPr>
        <w:widowControl w:val="0"/>
        <w:autoSpaceDE w:val="0"/>
        <w:autoSpaceDN w:val="0"/>
        <w:adjustRightInd w:val="0"/>
        <w:spacing w:line="200" w:lineRule="exact"/>
        <w:ind w:left="-709"/>
        <w:rPr>
          <w:rFonts w:ascii="Times New Roman" w:hAnsi="Times New Roman"/>
          <w:lang w:val="ru-RU"/>
        </w:rPr>
      </w:pPr>
    </w:p>
    <w:p w:rsidR="00960C37" w:rsidRDefault="00960C37" w:rsidP="00960C37">
      <w:pPr>
        <w:widowControl w:val="0"/>
        <w:autoSpaceDE w:val="0"/>
        <w:autoSpaceDN w:val="0"/>
        <w:adjustRightInd w:val="0"/>
        <w:spacing w:line="200" w:lineRule="exact"/>
        <w:ind w:left="-709"/>
        <w:rPr>
          <w:rFonts w:ascii="Times New Roman" w:hAnsi="Times New Roman"/>
          <w:lang w:val="ru-RU"/>
        </w:rPr>
      </w:pPr>
    </w:p>
    <w:p w:rsidR="00960C37" w:rsidRPr="006856DA" w:rsidRDefault="00960C37" w:rsidP="00960C37">
      <w:pPr>
        <w:widowControl w:val="0"/>
        <w:autoSpaceDE w:val="0"/>
        <w:autoSpaceDN w:val="0"/>
        <w:adjustRightInd w:val="0"/>
        <w:spacing w:line="200" w:lineRule="exact"/>
        <w:ind w:left="-709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64CD1" w:rsidRDefault="00564CD1" w:rsidP="00564CD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64CD1" w:rsidRPr="006856DA" w:rsidRDefault="00960C37" w:rsidP="00960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                                       </w:t>
      </w:r>
      <w:r w:rsidR="00564CD1">
        <w:rPr>
          <w:rFonts w:ascii="Times New Roman" w:hAnsi="Times New Roman"/>
          <w:b/>
          <w:bCs/>
          <w:sz w:val="27"/>
          <w:szCs w:val="27"/>
          <w:lang w:val="ru-RU"/>
        </w:rPr>
        <w:t>Грачёвка</w:t>
      </w:r>
      <w:r w:rsidR="00564CD1" w:rsidRPr="006856DA">
        <w:rPr>
          <w:rFonts w:ascii="Times New Roman" w:hAnsi="Times New Roman"/>
          <w:b/>
          <w:bCs/>
          <w:sz w:val="27"/>
          <w:szCs w:val="27"/>
          <w:lang w:val="ru-RU"/>
        </w:rPr>
        <w:t>, 201</w:t>
      </w:r>
      <w:r w:rsidR="00A467EA">
        <w:rPr>
          <w:rFonts w:ascii="Times New Roman" w:hAnsi="Times New Roman"/>
          <w:b/>
          <w:bCs/>
          <w:sz w:val="27"/>
          <w:szCs w:val="27"/>
          <w:lang w:val="ru-RU"/>
        </w:rPr>
        <w:t>8</w:t>
      </w:r>
    </w:p>
    <w:p w:rsidR="00564CD1" w:rsidRPr="006856DA" w:rsidRDefault="00564CD1" w:rsidP="00564CD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564CD1" w:rsidRPr="006856DA" w:rsidSect="00960C37">
          <w:type w:val="continuous"/>
          <w:pgSz w:w="11900" w:h="16838"/>
          <w:pgMar w:top="1134" w:right="850" w:bottom="1134" w:left="1701" w:header="720" w:footer="720" w:gutter="0"/>
          <w:cols w:space="720" w:equalWidth="0">
            <w:col w:w="6230"/>
          </w:cols>
          <w:noEndnote/>
          <w:docGrid w:linePitch="326"/>
        </w:sect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6856DA" w:rsidRDefault="00564CD1" w:rsidP="00564C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ПРОТОКОЛ</w:t>
      </w: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4CD1" w:rsidRPr="009B1D94" w:rsidRDefault="00564CD1" w:rsidP="00960C3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заседания муниципальной предметно-методической комиссии  </w:t>
      </w:r>
      <w:r w:rsidR="001B7D95">
        <w:rPr>
          <w:rFonts w:ascii="Times New Roman" w:hAnsi="Times New Roman"/>
          <w:sz w:val="28"/>
          <w:szCs w:val="28"/>
          <w:lang w:val="ru-RU"/>
        </w:rPr>
        <w:t xml:space="preserve">школьного этапа </w:t>
      </w:r>
      <w:r w:rsidR="0042443D">
        <w:rPr>
          <w:rFonts w:ascii="Times New Roman" w:hAnsi="Times New Roman"/>
          <w:sz w:val="28"/>
          <w:szCs w:val="28"/>
          <w:lang w:val="ru-RU"/>
        </w:rPr>
        <w:t>в</w:t>
      </w:r>
      <w:r w:rsidRPr="009B1D94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  <w:r w:rsidR="001B7D95" w:rsidRPr="001B7D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95" w:rsidRPr="009B1D9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1B7D95">
        <w:rPr>
          <w:rFonts w:ascii="Times New Roman" w:hAnsi="Times New Roman"/>
          <w:sz w:val="28"/>
          <w:szCs w:val="28"/>
          <w:lang w:val="ru-RU"/>
        </w:rPr>
        <w:t>информатике</w:t>
      </w: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60C37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A467E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CD1" w:rsidRPr="009B1D94" w:rsidRDefault="00564CD1" w:rsidP="00564CD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0C37" w:rsidRDefault="00564CD1" w:rsidP="00564CD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Присутствовали:</w:t>
      </w:r>
      <w:r w:rsidR="001B7D9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64CD1" w:rsidRDefault="00960C37" w:rsidP="00564CD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Э.Ю. Долгополова, Пешкова Л.В., </w:t>
      </w:r>
      <w:r w:rsidR="00564CD1">
        <w:rPr>
          <w:rFonts w:ascii="Times New Roman" w:hAnsi="Times New Roman"/>
          <w:sz w:val="28"/>
          <w:szCs w:val="28"/>
          <w:lang w:val="ru-RU"/>
        </w:rPr>
        <w:t>Е.С.Шеховцова,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CD1">
        <w:rPr>
          <w:rFonts w:ascii="Times New Roman" w:hAnsi="Times New Roman"/>
          <w:sz w:val="28"/>
          <w:szCs w:val="28"/>
          <w:lang w:val="ru-RU"/>
        </w:rPr>
        <w:t>Т.Ю.Киракосян, К.П.Труфанов,</w:t>
      </w:r>
      <w:r w:rsidR="009512F5" w:rsidRPr="009512F5">
        <w:rPr>
          <w:sz w:val="28"/>
          <w:szCs w:val="28"/>
          <w:lang w:val="ru-RU"/>
        </w:rPr>
        <w:t xml:space="preserve"> </w:t>
      </w:r>
      <w:r w:rsidR="009512F5" w:rsidRPr="009512F5">
        <w:rPr>
          <w:rFonts w:ascii="Times New Roman" w:hAnsi="Times New Roman"/>
          <w:sz w:val="28"/>
          <w:szCs w:val="28"/>
          <w:lang w:val="ru-RU"/>
        </w:rPr>
        <w:t>Л.А.Габриелян</w:t>
      </w:r>
      <w:r w:rsidR="00564CD1">
        <w:rPr>
          <w:rFonts w:ascii="Times New Roman" w:hAnsi="Times New Roman"/>
          <w:sz w:val="28"/>
          <w:szCs w:val="28"/>
          <w:lang w:val="ru-RU"/>
        </w:rPr>
        <w:t>.</w:t>
      </w:r>
    </w:p>
    <w:p w:rsidR="00960C37" w:rsidRDefault="00960C37" w:rsidP="00564C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0C37" w:rsidRDefault="00960C37" w:rsidP="00564C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43D" w:rsidRPr="009B1D94" w:rsidRDefault="0042443D" w:rsidP="00564C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0C37" w:rsidRDefault="00564CD1" w:rsidP="00564CD1">
      <w:pPr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="004244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64CD1" w:rsidRDefault="0042443D" w:rsidP="00960C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6FE8">
        <w:rPr>
          <w:rFonts w:ascii="Times New Roman" w:hAnsi="Times New Roman"/>
          <w:sz w:val="28"/>
          <w:szCs w:val="28"/>
          <w:lang w:val="ru-RU"/>
        </w:rPr>
        <w:t>Елену Сергеевну Шеховцову</w:t>
      </w:r>
      <w:r w:rsidR="003C6FE8">
        <w:rPr>
          <w:rFonts w:ascii="Times New Roman" w:hAnsi="Times New Roman"/>
          <w:sz w:val="28"/>
          <w:szCs w:val="28"/>
          <w:lang w:val="ru-RU"/>
        </w:rPr>
        <w:t>, председателя МПМК школьного этапа всероссийской олимпиады школьников по информатике</w:t>
      </w:r>
    </w:p>
    <w:p w:rsidR="003C6FE8" w:rsidRDefault="003C6FE8" w:rsidP="00564CD1">
      <w:pPr>
        <w:rPr>
          <w:rFonts w:ascii="Times New Roman" w:hAnsi="Times New Roman"/>
          <w:sz w:val="28"/>
          <w:szCs w:val="28"/>
          <w:lang w:val="ru-RU"/>
        </w:rPr>
      </w:pPr>
    </w:p>
    <w:p w:rsidR="00564CD1" w:rsidRPr="00960C37" w:rsidRDefault="00564CD1" w:rsidP="00960C37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60C37">
        <w:rPr>
          <w:rFonts w:ascii="Times New Roman" w:hAnsi="Times New Roman"/>
          <w:sz w:val="28"/>
          <w:szCs w:val="28"/>
          <w:lang w:val="ru-RU"/>
        </w:rPr>
        <w:t>Требования к проведению, задания</w:t>
      </w:r>
      <w:r w:rsidR="001B7D95" w:rsidRPr="00960C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0C37">
        <w:rPr>
          <w:rFonts w:ascii="Times New Roman" w:hAnsi="Times New Roman"/>
          <w:sz w:val="28"/>
          <w:szCs w:val="28"/>
          <w:lang w:val="ru-RU"/>
        </w:rPr>
        <w:t xml:space="preserve">и критерии оценивания школьного этапа Всеросссийской олимпиады школьников по </w:t>
      </w:r>
      <w:r w:rsidR="009512F5" w:rsidRPr="00960C37">
        <w:rPr>
          <w:rFonts w:ascii="Times New Roman" w:hAnsi="Times New Roman"/>
          <w:sz w:val="28"/>
          <w:szCs w:val="28"/>
          <w:lang w:val="ru-RU"/>
        </w:rPr>
        <w:t>информатике</w:t>
      </w:r>
      <w:r w:rsidRPr="00960C37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A467EA">
        <w:rPr>
          <w:rFonts w:ascii="Times New Roman" w:hAnsi="Times New Roman"/>
          <w:sz w:val="28"/>
          <w:szCs w:val="28"/>
          <w:lang w:val="ru-RU"/>
        </w:rPr>
        <w:t>18</w:t>
      </w:r>
      <w:r w:rsidRPr="00960C37">
        <w:rPr>
          <w:rFonts w:ascii="Times New Roman" w:hAnsi="Times New Roman"/>
          <w:sz w:val="28"/>
          <w:szCs w:val="28"/>
          <w:lang w:val="ru-RU"/>
        </w:rPr>
        <w:t xml:space="preserve"> года    </w:t>
      </w:r>
    </w:p>
    <w:p w:rsidR="00564CD1" w:rsidRDefault="00564CD1" w:rsidP="00564CD1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564CD1" w:rsidRDefault="00564CD1" w:rsidP="00564CD1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C6FE8" w:rsidRDefault="003C6FE8" w:rsidP="00564CD1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564CD1" w:rsidRDefault="00564CD1" w:rsidP="00564CD1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Постановили:</w:t>
      </w:r>
    </w:p>
    <w:p w:rsidR="00960C37" w:rsidRPr="009B1D94" w:rsidRDefault="00960C37" w:rsidP="00564CD1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564CD1" w:rsidRPr="00960C37" w:rsidRDefault="00564CD1" w:rsidP="00960C37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60C37">
        <w:rPr>
          <w:rFonts w:ascii="Times New Roman" w:hAnsi="Times New Roman"/>
          <w:sz w:val="28"/>
          <w:szCs w:val="28"/>
          <w:lang w:val="ru-RU"/>
        </w:rPr>
        <w:t>Требования к проведению, задания</w:t>
      </w:r>
      <w:r w:rsidR="001B7D95" w:rsidRPr="00960C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0C37">
        <w:rPr>
          <w:rFonts w:ascii="Times New Roman" w:hAnsi="Times New Roman"/>
          <w:sz w:val="28"/>
          <w:szCs w:val="28"/>
          <w:lang w:val="ru-RU"/>
        </w:rPr>
        <w:t>и крите</w:t>
      </w:r>
      <w:r w:rsidR="001B7D95" w:rsidRPr="00960C37">
        <w:rPr>
          <w:rFonts w:ascii="Times New Roman" w:hAnsi="Times New Roman"/>
          <w:sz w:val="28"/>
          <w:szCs w:val="28"/>
          <w:lang w:val="ru-RU"/>
        </w:rPr>
        <w:t>рии оценивания школьного этапа в</w:t>
      </w:r>
      <w:r w:rsidR="00960C37">
        <w:rPr>
          <w:rFonts w:ascii="Times New Roman" w:hAnsi="Times New Roman"/>
          <w:sz w:val="28"/>
          <w:szCs w:val="28"/>
          <w:lang w:val="ru-RU"/>
        </w:rPr>
        <w:t>серосс</w:t>
      </w:r>
      <w:r w:rsidRPr="00960C37">
        <w:rPr>
          <w:rFonts w:ascii="Times New Roman" w:hAnsi="Times New Roman"/>
          <w:sz w:val="28"/>
          <w:szCs w:val="28"/>
          <w:lang w:val="ru-RU"/>
        </w:rPr>
        <w:t xml:space="preserve">ийской олимпиады школьников по </w:t>
      </w:r>
      <w:r w:rsidR="009512F5" w:rsidRPr="00960C37">
        <w:rPr>
          <w:rFonts w:ascii="Times New Roman" w:hAnsi="Times New Roman"/>
          <w:sz w:val="28"/>
          <w:szCs w:val="28"/>
          <w:lang w:val="ru-RU"/>
        </w:rPr>
        <w:t>информатике</w:t>
      </w:r>
      <w:r w:rsidRPr="00960C37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A467EA">
        <w:rPr>
          <w:rFonts w:ascii="Times New Roman" w:hAnsi="Times New Roman"/>
          <w:sz w:val="28"/>
          <w:szCs w:val="28"/>
          <w:lang w:val="ru-RU"/>
        </w:rPr>
        <w:t>8</w:t>
      </w:r>
      <w:r w:rsidRPr="00960C37">
        <w:rPr>
          <w:rFonts w:ascii="Times New Roman" w:hAnsi="Times New Roman"/>
          <w:sz w:val="28"/>
          <w:szCs w:val="28"/>
          <w:lang w:val="ru-RU"/>
        </w:rPr>
        <w:t xml:space="preserve"> года утвердить.</w:t>
      </w:r>
    </w:p>
    <w:p w:rsidR="00564CD1" w:rsidRDefault="00564CD1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64CD1" w:rsidRDefault="00564CD1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64CD1" w:rsidRDefault="00564CD1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Pr="009B1D94" w:rsidRDefault="003C6FE8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64CD1" w:rsidRPr="009B1D94" w:rsidRDefault="00564CD1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>Председатель муниципальной предметно-методической комиссии,</w:t>
      </w:r>
    </w:p>
    <w:p w:rsidR="00564CD1" w:rsidRPr="009B1D94" w:rsidRDefault="00C15DE1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эксперт</w:t>
      </w:r>
      <w:r w:rsidR="00564C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CD1" w:rsidRPr="009B1D94">
        <w:rPr>
          <w:rFonts w:ascii="Times New Roman" w:hAnsi="Times New Roman"/>
          <w:sz w:val="28"/>
          <w:szCs w:val="28"/>
          <w:lang w:val="ru-RU"/>
        </w:rPr>
        <w:t xml:space="preserve"> информационно-методического отдела</w:t>
      </w:r>
    </w:p>
    <w:p w:rsidR="00564CD1" w:rsidRPr="009B1D94" w:rsidRDefault="00564CD1" w:rsidP="00564CD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МКУ «Центр обслуживания отрасли образования» </w:t>
      </w:r>
    </w:p>
    <w:p w:rsidR="00564CD1" w:rsidRDefault="00564CD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Грачёвского муниципального района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A467EA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C37">
        <w:rPr>
          <w:rFonts w:ascii="Times New Roman" w:hAnsi="Times New Roman"/>
          <w:sz w:val="28"/>
          <w:szCs w:val="28"/>
          <w:lang w:val="ru-RU"/>
        </w:rPr>
        <w:t>Э.Ю. Долгополова</w:t>
      </w:r>
    </w:p>
    <w:p w:rsidR="009512F5" w:rsidRDefault="009512F5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12F5" w:rsidRDefault="009512F5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12F5" w:rsidRDefault="009512F5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12F5" w:rsidRDefault="009512F5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0111" w:rsidRDefault="00680111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C6FE8" w:rsidRDefault="003C6FE8" w:rsidP="00564CD1">
      <w:pPr>
        <w:tabs>
          <w:tab w:val="left" w:pos="793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A5A63" w:rsidRDefault="009512F5" w:rsidP="00DB2866">
      <w:pPr>
        <w:widowControl w:val="0"/>
        <w:autoSpaceDE w:val="0"/>
        <w:autoSpaceDN w:val="0"/>
        <w:adjustRightInd w:val="0"/>
        <w:spacing w:line="322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Pr="009512F5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3C6FE8" w:rsidRPr="009512F5" w:rsidRDefault="003C6FE8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/>
          <w:lang w:val="ru-RU"/>
        </w:rPr>
      </w:pP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При организации и проведении </w:t>
      </w:r>
      <w:r w:rsidR="009512F5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всероссийской олимпиады школьников по информатике (далее – Олимпиада) необходимо руководствоваться Порядком проведения всероссийской олимпиады школьников, утвержденным приказом Минобрнауки России от 18 ноября 2013 г. №1252 (зарегистрирован Минюстом России 21 января 2014 г.,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регистрационный № 31060), настоящими требованиями, а также соответствующими нормативными документами Минобрнауки России 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1560"/>
        <w:jc w:val="center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1.1.  Организаторы </w:t>
      </w:r>
      <w:r w:rsidR="009512F5" w:rsidRPr="00DB2866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</w:t>
      </w:r>
      <w:r w:rsidR="001B7D95"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 Олимпиады.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Организатором </w:t>
      </w:r>
      <w:r w:rsidR="009512F5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является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отдел образования администрации Грачёвского муниципального района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Организатор</w:t>
      </w:r>
      <w:r w:rsidRPr="00DB2866">
        <w:rPr>
          <w:rFonts w:ascii="Times New Roman" w:hAnsi="Times New Roman"/>
          <w:sz w:val="28"/>
          <w:szCs w:val="28"/>
          <w:lang w:val="ru-RU"/>
        </w:rPr>
        <w:t>).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Организатор </w:t>
      </w:r>
      <w:r w:rsidR="009512F5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лимпиады:</w:t>
      </w:r>
    </w:p>
    <w:p w:rsidR="002A5A63" w:rsidRPr="00DB2866" w:rsidRDefault="003C6FE8" w:rsidP="00DB28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формирует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рг</w:t>
      </w:r>
      <w:r w:rsidR="001B7D95" w:rsidRPr="00DB2866">
        <w:rPr>
          <w:rFonts w:ascii="Times New Roman" w:hAnsi="Times New Roman"/>
          <w:sz w:val="28"/>
          <w:szCs w:val="28"/>
          <w:lang w:val="ru-RU"/>
        </w:rPr>
        <w:t xml:space="preserve">анизационный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комитет 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лимпиады </w:t>
      </w:r>
      <w:r w:rsidR="001B7D95" w:rsidRPr="00DB2866">
        <w:rPr>
          <w:rFonts w:ascii="Times New Roman" w:hAnsi="Times New Roman"/>
          <w:sz w:val="28"/>
          <w:szCs w:val="28"/>
          <w:lang w:val="ru-RU"/>
        </w:rPr>
        <w:t xml:space="preserve">( далее -Оргкомитет)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и утверждает его состав;</w:t>
      </w:r>
    </w:p>
    <w:p w:rsidR="002A5A63" w:rsidRPr="00DB2866" w:rsidRDefault="001B7D95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формирует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лимпиады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(далее - Жюри)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и утверждает его состав;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формирует предметно-методическую комиссию по информатике и утверждает ее состав;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устанавливает количество баллов по классам, необходимое для участия на 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 xml:space="preserve">школьном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этапе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обеспечивает хранение олимпиадных заданий по информатике для 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лимпиады, несёт установленную законодательством Российской Федерации ответственность за их конф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иден</w:t>
      </w:r>
      <w:r w:rsidRPr="00DB2866">
        <w:rPr>
          <w:rFonts w:ascii="Times New Roman" w:hAnsi="Times New Roman"/>
          <w:sz w:val="28"/>
          <w:szCs w:val="28"/>
          <w:lang w:val="ru-RU"/>
        </w:rPr>
        <w:t>циальность;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заблаговременно информирует руководител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я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организаци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и</w:t>
      </w:r>
      <w:r w:rsidRPr="00DB2866">
        <w:rPr>
          <w:rFonts w:ascii="Times New Roman" w:hAnsi="Times New Roman"/>
          <w:sz w:val="28"/>
          <w:szCs w:val="28"/>
          <w:lang w:val="ru-RU"/>
        </w:rPr>
        <w:t>,осуществляющ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ей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образовательную деятельность по образовательным программам основного общего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 xml:space="preserve"> и среднего общего образования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, участников 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и их родителей (законных представителей) о сроке и месте</w:t>
      </w:r>
      <w:bookmarkStart w:id="0" w:name="page9"/>
      <w:bookmarkEnd w:id="0"/>
      <w:r w:rsidR="00B375F8"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лимпиады, а также о По</w:t>
      </w:r>
      <w:r w:rsidR="001B7D95" w:rsidRPr="00DB2866">
        <w:rPr>
          <w:rFonts w:ascii="Times New Roman" w:hAnsi="Times New Roman"/>
          <w:sz w:val="28"/>
          <w:szCs w:val="28"/>
          <w:lang w:val="ru-RU"/>
        </w:rPr>
        <w:t>рядке проведения всероссийской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школьников и о настоящих требованиях к организации и проведению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 информатике;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определяет квоты победителей и призёров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утверждает результаты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(рейтинг победителей и рейтинг призёров </w:t>
      </w:r>
      <w:r w:rsidR="00B375F8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лимпиады) и публикует их на своём официальном сайте в сети «Ин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тернет», в том числе протоколы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 информатике;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публикует на своём официальном сайте в сети «Интернет» с учётом утверждённых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муниципальной предметно-</w:t>
      </w:r>
      <w:r w:rsidRPr="00DB2866">
        <w:rPr>
          <w:rFonts w:ascii="Times New Roman" w:hAnsi="Times New Roman"/>
          <w:sz w:val="28"/>
          <w:szCs w:val="28"/>
          <w:lang w:val="ru-RU"/>
        </w:rPr>
        <w:t>методическ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ой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комисси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ей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требований к проведению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олимпиадные работы победителей и призёров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с указанием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персональных данных участников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передаёт результаты участников 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лимп</w:t>
      </w:r>
      <w:r w:rsidR="003C6FE8" w:rsidRPr="00DB2866">
        <w:rPr>
          <w:rFonts w:ascii="Times New Roman" w:hAnsi="Times New Roman"/>
          <w:sz w:val="28"/>
          <w:szCs w:val="28"/>
          <w:lang w:val="ru-RU"/>
        </w:rPr>
        <w:t>иады в отдел образования администрации Грачёвского муниципального района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в формате,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установленном Минобрнауки России;</w:t>
      </w:r>
    </w:p>
    <w:p w:rsidR="001B7D95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награждает победителей и призёров 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</w:t>
      </w:r>
      <w:r w:rsidR="001B7D95" w:rsidRPr="00DB2866">
        <w:rPr>
          <w:rFonts w:ascii="Times New Roman" w:hAnsi="Times New Roman"/>
          <w:sz w:val="28"/>
          <w:szCs w:val="28"/>
          <w:lang w:val="ru-RU"/>
        </w:rPr>
        <w:t xml:space="preserve">мпиады поощрительными грамотами </w:t>
      </w:r>
    </w:p>
    <w:p w:rsidR="00DB2866" w:rsidRDefault="00DB2866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sz w:val="28"/>
          <w:szCs w:val="28"/>
          <w:lang w:val="ru-RU"/>
        </w:rPr>
        <w:t xml:space="preserve">Оргкомитет </w:t>
      </w:r>
      <w:r w:rsidR="000277F6" w:rsidRPr="00DB2866"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r w:rsidR="00DA5BD9" w:rsidRPr="00DB2866">
        <w:rPr>
          <w:rFonts w:ascii="Times New Roman" w:hAnsi="Times New Roman"/>
          <w:b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b/>
          <w:sz w:val="28"/>
          <w:szCs w:val="28"/>
          <w:lang w:val="ru-RU"/>
        </w:rPr>
        <w:t>лимпиады: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определяет организационно-технологическую модель проведения 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обеспечивает организацию и проведение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в </w:t>
      </w: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 xml:space="preserve">соответствии с утверждёнными 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муниципальной предметно-методической комиссией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требованиями к проведению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 информатике, действующим Пор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ядком проведения всероссийской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школьников и дей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ствующими на момент проведения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несёт ответственность 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за жизнь и здоровье участников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во время проведения 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школьного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 информатике.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  <w:r w:rsidR="000277F6" w:rsidRPr="00DB2866"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r w:rsidR="00DA5BD9" w:rsidRPr="00DB2866">
        <w:rPr>
          <w:rFonts w:ascii="Times New Roman" w:hAnsi="Times New Roman"/>
          <w:b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b/>
          <w:sz w:val="28"/>
          <w:szCs w:val="28"/>
          <w:lang w:val="ru-RU"/>
        </w:rPr>
        <w:t>лимпиады: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оценивает выполненные олимпиадные задания в соответствии с утверждёнными 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 xml:space="preserve">муниципальной предметно-методической комиссией </w:t>
      </w:r>
      <w:r w:rsidRPr="00DB2866">
        <w:rPr>
          <w:rFonts w:ascii="Times New Roman" w:hAnsi="Times New Roman"/>
          <w:sz w:val="28"/>
          <w:szCs w:val="28"/>
          <w:lang w:val="ru-RU"/>
        </w:rPr>
        <w:t>по информатике критериями и методикой оценивания выполненных олимпиадных заданий;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проводит анализ олимпиадных заданий и их решений;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осущ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ествляет очно показ участникам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выполненных ими олимпиадных заданий;</w:t>
      </w:r>
    </w:p>
    <w:p w:rsidR="002A5A63" w:rsidRPr="00DB2866" w:rsidRDefault="00DA5BD9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представляет результаты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лимпиады её участникам;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рассматри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вает очно апелляции участников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с использованием аудио-и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видео-фиксации;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опр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еделяет победителей и призёров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на основании рейтинга и в соотве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>тствии с квотой, установленной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рганизатором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DA5BD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2A5A63" w:rsidRPr="00DB2866" w:rsidRDefault="005414A3" w:rsidP="00DB2866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представляет Организатору О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лимпиады результаты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лимпиады (протоколы) для их утверждения;</w:t>
      </w:r>
    </w:p>
    <w:p w:rsidR="002A5A63" w:rsidRPr="00DB2866" w:rsidRDefault="00E05ADA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составляет и представляет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рганизатору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лимпиады аналитический отчёт о результатах выполнения олимпиадных заданий.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Для подготовки и обеспечения бесперебойной работы компьютерного оборудования,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сети и программного обеспечения, требуемого для проведения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 xml:space="preserve"> этапа Олимпиады по информатике,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ргкомитет 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создает технический комитетобеспечивает его функционирование в период проведения соревнований. </w:t>
      </w:r>
    </w:p>
    <w:p w:rsidR="002A5A63" w:rsidRPr="00DB2866" w:rsidRDefault="00D52707" w:rsidP="00DB2866">
      <w:pPr>
        <w:widowControl w:val="0"/>
        <w:numPr>
          <w:ilvl w:val="1"/>
          <w:numId w:val="3"/>
        </w:numPr>
        <w:tabs>
          <w:tab w:val="clear" w:pos="1440"/>
          <w:tab w:val="num" w:pos="1401"/>
        </w:tabs>
        <w:overflowPunct w:val="0"/>
        <w:autoSpaceDE w:val="0"/>
        <w:autoSpaceDN w:val="0"/>
        <w:adjustRightInd w:val="0"/>
        <w:ind w:left="1401" w:hanging="56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проведения соревновательных туров </w:t>
      </w:r>
    </w:p>
    <w:p w:rsidR="00680111" w:rsidRDefault="00333007" w:rsidP="00DB2866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sz w:val="28"/>
          <w:szCs w:val="28"/>
          <w:lang w:val="ru-RU"/>
        </w:rPr>
        <w:t>Место проведения</w:t>
      </w:r>
      <w:r w:rsidRPr="00DB2866">
        <w:rPr>
          <w:rFonts w:ascii="Times New Roman" w:hAnsi="Times New Roman"/>
          <w:sz w:val="28"/>
          <w:szCs w:val="28"/>
          <w:lang w:val="ru-RU"/>
        </w:rPr>
        <w:t>: образовательная организация.</w:t>
      </w:r>
      <w:r w:rsidRPr="00DB2866">
        <w:rPr>
          <w:rFonts w:ascii="Times New Roman" w:hAnsi="Times New Roman"/>
          <w:sz w:val="28"/>
          <w:szCs w:val="28"/>
          <w:lang w:val="ru-RU"/>
        </w:rPr>
        <w:br/>
      </w:r>
      <w:r w:rsidRPr="00DB2866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учащиеся 5-11-х классов 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общеобразовательных организаций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Олимпиада проводится в письменной форме по 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возрастным группам 5-6, 7-8 и отдельно 9,10,11 классы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Объединение 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возрастных групп и классов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нецелесообразно. </w:t>
      </w:r>
      <w:r w:rsidRPr="00DB2866">
        <w:rPr>
          <w:rFonts w:ascii="Times New Roman" w:hAnsi="Times New Roman"/>
          <w:sz w:val="28"/>
          <w:szCs w:val="28"/>
          <w:lang w:val="ru-RU"/>
        </w:rPr>
        <w:br/>
      </w:r>
      <w:r w:rsidRPr="00DB2866">
        <w:rPr>
          <w:rFonts w:ascii="Times New Roman" w:hAnsi="Times New Roman"/>
          <w:b/>
          <w:sz w:val="28"/>
          <w:szCs w:val="28"/>
          <w:lang w:val="ru-RU"/>
        </w:rPr>
        <w:t>Число туров: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один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B2866">
        <w:rPr>
          <w:rFonts w:ascii="Times New Roman" w:hAnsi="Times New Roman"/>
          <w:sz w:val="28"/>
          <w:szCs w:val="28"/>
          <w:lang w:val="ru-RU"/>
        </w:rPr>
        <w:br/>
      </w:r>
      <w:r w:rsidRPr="00DB2866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Продолжительность: </w:t>
      </w:r>
      <w:r w:rsidRPr="00DB2866">
        <w:rPr>
          <w:rFonts w:ascii="Times New Roman" w:hAnsi="Times New Roman"/>
          <w:b/>
          <w:sz w:val="28"/>
          <w:szCs w:val="28"/>
          <w:lang w:val="ru-RU"/>
        </w:rPr>
        <w:br/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- 1,5 час-5-6 классы; </w:t>
      </w:r>
      <w:r w:rsidRPr="00DB2866">
        <w:rPr>
          <w:rFonts w:ascii="Times New Roman" w:hAnsi="Times New Roman"/>
          <w:sz w:val="28"/>
          <w:szCs w:val="28"/>
          <w:lang w:val="ru-RU"/>
        </w:rPr>
        <w:br/>
        <w:t>- 2  часа -7-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8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классы; </w:t>
      </w:r>
      <w:r w:rsidRPr="00DB2866">
        <w:rPr>
          <w:rFonts w:ascii="Times New Roman" w:hAnsi="Times New Roman"/>
          <w:sz w:val="28"/>
          <w:szCs w:val="28"/>
          <w:lang w:val="ru-RU"/>
        </w:rPr>
        <w:br/>
        <w:t>- 3 часа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-9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-10-11 классы. </w:t>
      </w:r>
      <w:r w:rsidR="00E05ADA" w:rsidRPr="00DB2866">
        <w:rPr>
          <w:rFonts w:ascii="Times New Roman" w:hAnsi="Times New Roman"/>
          <w:sz w:val="28"/>
          <w:szCs w:val="28"/>
          <w:lang w:val="ru-RU"/>
        </w:rPr>
        <w:t>Во вс</w:t>
      </w:r>
      <w:r w:rsidR="00680111">
        <w:rPr>
          <w:rFonts w:ascii="Times New Roman" w:hAnsi="Times New Roman"/>
          <w:sz w:val="28"/>
          <w:szCs w:val="28"/>
          <w:lang w:val="ru-RU"/>
        </w:rPr>
        <w:t>ех образовательных организациях</w:t>
      </w:r>
    </w:p>
    <w:p w:rsidR="00333007" w:rsidRPr="00DB2866" w:rsidRDefault="00E05ADA" w:rsidP="00680111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Олимпиада должна начинаться в 15.00 часов</w:t>
      </w:r>
    </w:p>
    <w:p w:rsidR="002A5A63" w:rsidRPr="00DB2866" w:rsidRDefault="005E0FAD" w:rsidP="00DB286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sz w:val="28"/>
          <w:szCs w:val="28"/>
          <w:lang w:val="ru-RU"/>
        </w:rPr>
        <w:t xml:space="preserve">     </w:t>
      </w:r>
      <w:r w:rsidR="00DB2866">
        <w:rPr>
          <w:sz w:val="28"/>
          <w:szCs w:val="28"/>
          <w:lang w:val="ru-RU"/>
        </w:rPr>
        <w:t xml:space="preserve">  </w:t>
      </w:r>
      <w:r w:rsidRPr="00DB2866">
        <w:rPr>
          <w:sz w:val="28"/>
          <w:szCs w:val="28"/>
          <w:lang w:val="ru-RU"/>
        </w:rPr>
        <w:t xml:space="preserve">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Организаторы и жюри </w:t>
      </w:r>
      <w:r w:rsidRPr="00DB2866">
        <w:rPr>
          <w:rFonts w:ascii="Times New Roman" w:hAnsi="Times New Roman"/>
          <w:sz w:val="28"/>
          <w:szCs w:val="28"/>
          <w:lang w:val="ru-RU"/>
        </w:rPr>
        <w:t>школьного этапа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лимпиады до начала соревнований должны обеспечить знакомство всех участников </w:t>
      </w:r>
      <w:r w:rsidR="000277F6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этапа с компьютерной</w:t>
      </w:r>
      <w:r w:rsidR="00E86CE7" w:rsidRPr="00DB2866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461010</wp:posOffset>
            </wp:positionV>
            <wp:extent cx="6157595" cy="635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техникой и программным обеспечением, которое будет использоваться ими во </w:t>
      </w:r>
      <w:r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.</w:t>
      </w:r>
    </w:p>
    <w:p w:rsidR="002A5A63" w:rsidRPr="00DB2866" w:rsidRDefault="00D52707" w:rsidP="00DB2866">
      <w:pPr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>Задачи пробного тура подбираются центральной предметно-методической комиссией по информатике таким образом, чтобы участники соревнований смогли сконцентрироваться на особенностях используемых во время туров компьютерной техники и программного обеспечения.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После окончания </w:t>
      </w:r>
      <w:r w:rsidR="005E0FAD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доступ участников к компьютерам на их рабочих местах должен быть прекращен.</w:t>
      </w:r>
    </w:p>
    <w:p w:rsidR="002A5A63" w:rsidRPr="00DB2866" w:rsidRDefault="00D52707" w:rsidP="00DB2866">
      <w:pPr>
        <w:widowControl w:val="0"/>
        <w:tabs>
          <w:tab w:val="left" w:pos="2780"/>
        </w:tabs>
        <w:autoSpaceDE w:val="0"/>
        <w:autoSpaceDN w:val="0"/>
        <w:adjustRightInd w:val="0"/>
        <w:ind w:left="2220"/>
        <w:rPr>
          <w:rFonts w:ascii="Times New Roman" w:hAnsi="Times New Roman"/>
          <w:sz w:val="28"/>
          <w:szCs w:val="28"/>
          <w:lang w:val="ru-RU"/>
        </w:rPr>
      </w:pPr>
      <w:bookmarkStart w:id="1" w:name="page17"/>
      <w:bookmarkEnd w:id="1"/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="00F45095" w:rsidRPr="00DB2866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DB2866">
        <w:rPr>
          <w:rFonts w:ascii="Times New Roman" w:hAnsi="Times New Roman"/>
          <w:sz w:val="28"/>
          <w:szCs w:val="28"/>
          <w:lang w:val="ru-RU"/>
        </w:rPr>
        <w:tab/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проведения </w:t>
      </w:r>
      <w:r w:rsidR="001C3B5B" w:rsidRPr="00DB2866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При проведении </w:t>
      </w:r>
      <w:r w:rsidR="00E46C26" w:rsidRPr="00DB2866">
        <w:rPr>
          <w:rFonts w:ascii="Times New Roman" w:hAnsi="Times New Roman"/>
          <w:sz w:val="28"/>
          <w:szCs w:val="28"/>
          <w:lang w:val="ru-RU"/>
        </w:rPr>
        <w:t xml:space="preserve">Олимпиады </w:t>
      </w:r>
      <w:r w:rsidR="000E7AC5" w:rsidRPr="00DB2866">
        <w:rPr>
          <w:rFonts w:ascii="Times New Roman" w:hAnsi="Times New Roman"/>
          <w:sz w:val="28"/>
          <w:szCs w:val="28"/>
          <w:lang w:val="ru-RU"/>
        </w:rPr>
        <w:t xml:space="preserve">Оргкомитет </w:t>
      </w:r>
      <w:r w:rsidRPr="00DB2866">
        <w:rPr>
          <w:rFonts w:ascii="Times New Roman" w:hAnsi="Times New Roman"/>
          <w:sz w:val="28"/>
          <w:szCs w:val="28"/>
          <w:lang w:val="ru-RU"/>
        </w:rPr>
        <w:t>должен обеспечить соблюдение следующего порядка его проведения.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1. Все участники </w:t>
      </w:r>
      <w:r w:rsidR="000E7AC5" w:rsidRPr="00DB2866">
        <w:rPr>
          <w:rFonts w:ascii="Times New Roman" w:hAnsi="Times New Roman"/>
          <w:sz w:val="28"/>
          <w:szCs w:val="28"/>
          <w:lang w:val="ru-RU"/>
        </w:rPr>
        <w:t xml:space="preserve">Олимпиады </w:t>
      </w:r>
      <w:r w:rsidRPr="00DB2866">
        <w:rPr>
          <w:rFonts w:ascii="Times New Roman" w:hAnsi="Times New Roman"/>
          <w:sz w:val="28"/>
          <w:szCs w:val="28"/>
          <w:lang w:val="ru-RU"/>
        </w:rPr>
        <w:t>до его начала должны быть своевременно информированы о месте и сроках его проведения, а также об условиях участия в этом этапе,установленными настоящими требованиями.</w:t>
      </w:r>
    </w:p>
    <w:p w:rsidR="002A5A63" w:rsidRPr="00DB2866" w:rsidRDefault="00D52707" w:rsidP="00DB2866">
      <w:pPr>
        <w:widowControl w:val="0"/>
        <w:numPr>
          <w:ilvl w:val="0"/>
          <w:numId w:val="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Для обеспечения работоспособности во время </w:t>
      </w:r>
      <w:r w:rsidR="00E46C26" w:rsidRPr="00DB2866">
        <w:rPr>
          <w:rFonts w:ascii="Times New Roman" w:hAnsi="Times New Roman"/>
          <w:sz w:val="28"/>
          <w:szCs w:val="28"/>
          <w:lang w:val="ru-RU"/>
        </w:rPr>
        <w:t>проведения 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компьютерной техн</w:t>
      </w:r>
      <w:r w:rsidR="000E7AC5" w:rsidRPr="00DB2866">
        <w:rPr>
          <w:rFonts w:ascii="Times New Roman" w:hAnsi="Times New Roman"/>
          <w:sz w:val="28"/>
          <w:szCs w:val="28"/>
          <w:lang w:val="ru-RU"/>
        </w:rPr>
        <w:t xml:space="preserve">ики и программным  обеспечением </w:t>
      </w:r>
      <w:r w:rsidR="00E46C26" w:rsidRPr="00DB2866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DB2866">
        <w:rPr>
          <w:rFonts w:ascii="Times New Roman" w:hAnsi="Times New Roman"/>
          <w:sz w:val="28"/>
          <w:szCs w:val="28"/>
          <w:lang w:val="ru-RU"/>
        </w:rPr>
        <w:t>ргкомитетом должна быть сформирована техническая</w:t>
      </w:r>
      <w:r w:rsidR="00E46C26" w:rsidRPr="00DB2866">
        <w:rPr>
          <w:rFonts w:ascii="Times New Roman" w:hAnsi="Times New Roman"/>
          <w:sz w:val="28"/>
          <w:szCs w:val="28"/>
          <w:lang w:val="ru-RU"/>
        </w:rPr>
        <w:t xml:space="preserve"> группа. В случае возникновения, не по вине участника,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сбоев в работе компьютера или используемого программного обеспечения время, затраченное на восстановление работоспособности компьютера, может </w:t>
      </w:r>
      <w:r w:rsidR="00E46C26" w:rsidRPr="00DB2866">
        <w:rPr>
          <w:rFonts w:ascii="Times New Roman" w:hAnsi="Times New Roman"/>
          <w:sz w:val="28"/>
          <w:szCs w:val="28"/>
          <w:lang w:val="ru-RU"/>
        </w:rPr>
        <w:t>быть компенсировано по решению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юри. </w:t>
      </w:r>
    </w:p>
    <w:p w:rsidR="002A5A63" w:rsidRPr="00DB2866" w:rsidRDefault="00D52707" w:rsidP="00DB2866">
      <w:pPr>
        <w:widowControl w:val="0"/>
        <w:numPr>
          <w:ilvl w:val="0"/>
          <w:numId w:val="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Перед началом </w:t>
      </w:r>
      <w:r w:rsidR="00E46C26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все участники должны пройти регистрацию и для каждого участника должны быть выделены логин и пароль, которые будут использоваться при входе в информационную систему проведения соревнований с автоматической проверкой их решений олимпиадных задач. </w:t>
      </w:r>
    </w:p>
    <w:p w:rsidR="002A5A63" w:rsidRPr="00DB2866" w:rsidRDefault="002A5706" w:rsidP="00DB2866">
      <w:pPr>
        <w:widowControl w:val="0"/>
        <w:numPr>
          <w:ilvl w:val="0"/>
          <w:numId w:val="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До начала соревнований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этапа должно подготовить памятку участника, содержащую следующие разделы: правила поведения участников во время </w:t>
      </w:r>
      <w:r w:rsidRPr="00DB2866">
        <w:rPr>
          <w:rFonts w:ascii="Times New Roman" w:hAnsi="Times New Roman"/>
          <w:sz w:val="28"/>
          <w:szCs w:val="28"/>
          <w:lang w:val="ru-RU"/>
        </w:rPr>
        <w:t>проведения Олимпиады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, описание конфигурации компьютеров, перечень инсталлированного на них программного обеспечения и названия соответствующих каталогов, порядок проверки решений </w:t>
      </w:r>
      <w:r w:rsidRPr="00DB2866">
        <w:rPr>
          <w:rFonts w:ascii="Times New Roman" w:hAnsi="Times New Roman"/>
          <w:sz w:val="28"/>
          <w:szCs w:val="28"/>
          <w:lang w:val="ru-RU"/>
        </w:rPr>
        <w:t>задач с указанием используемых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юри командных строк для компиляции программ-решений,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инструкцию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ab/>
        <w:t>по   работе   с   информационной   системой   проведения   соревнований,</w:t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обеспечивающей автоматическую проверку решений олимпиадных задач.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6. Перед началом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 xml:space="preserve">Олимпиады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компьютеры участников должны находиться во включенном состоянии. На каждом рабочем месте участника под клавиатурой должны размещаться тексты условий задач и лист с логином и паролем для входа в информационную</w:t>
      </w:r>
      <w:r w:rsidR="00E86CE7"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410845</wp:posOffset>
            </wp:positionV>
            <wp:extent cx="6157595" cy="635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систему проведения соревнований. В распоряжение участников также должна предоставляться пам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ятка участника, подготовленная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этапа.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Тиражирование всех необходимых для проведения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печатных материа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лов осуществляют представители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ргкомитета 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до начала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при соблюдении всех правил неразглашения конфиденциальной информации.</w:t>
      </w:r>
    </w:p>
    <w:p w:rsidR="002A5A63" w:rsidRPr="00DB2866" w:rsidRDefault="00D52707" w:rsidP="00DB2866">
      <w:pPr>
        <w:widowControl w:val="0"/>
        <w:numPr>
          <w:ilvl w:val="1"/>
          <w:numId w:val="6"/>
        </w:numPr>
        <w:tabs>
          <w:tab w:val="clear" w:pos="1440"/>
          <w:tab w:val="num" w:pos="995"/>
        </w:tabs>
        <w:overflowPunct w:val="0"/>
        <w:autoSpaceDE w:val="0"/>
        <w:autoSpaceDN w:val="0"/>
        <w:adjustRightInd w:val="0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Во время проведения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 xml:space="preserve">Олимпиады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все участники должны соблюдать правила поведения. </w:t>
      </w:r>
    </w:p>
    <w:p w:rsidR="00DB2866" w:rsidRDefault="00D52707" w:rsidP="00DB2866">
      <w:pPr>
        <w:widowControl w:val="0"/>
        <w:numPr>
          <w:ilvl w:val="1"/>
          <w:numId w:val="6"/>
        </w:numPr>
        <w:tabs>
          <w:tab w:val="clear" w:pos="1440"/>
          <w:tab w:val="num" w:pos="995"/>
        </w:tabs>
        <w:overflowPunct w:val="0"/>
        <w:autoSpaceDE w:val="0"/>
        <w:autoSpaceDN w:val="0"/>
        <w:adjustRightInd w:val="0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До окончания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категорически запрещается распространять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left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тексты задач за пределами мест размещения участников 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этапа. </w:t>
      </w:r>
    </w:p>
    <w:p w:rsidR="002A5A63" w:rsidRPr="00DB2866" w:rsidRDefault="00D52707" w:rsidP="00DB2866">
      <w:pPr>
        <w:widowControl w:val="0"/>
        <w:numPr>
          <w:ilvl w:val="1"/>
          <w:numId w:val="7"/>
        </w:numPr>
        <w:tabs>
          <w:tab w:val="clear" w:pos="1440"/>
          <w:tab w:val="num" w:pos="995"/>
        </w:tabs>
        <w:overflowPunct w:val="0"/>
        <w:autoSpaceDE w:val="0"/>
        <w:autoSpaceDN w:val="0"/>
        <w:adjustRightInd w:val="0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Проверка и оценивание всех представленных участниками на проверку решений олимпиадных задач осуществляется во время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Итоги проверки по запросу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доводятся до участников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 мере окончания п</w:t>
      </w:r>
      <w:r w:rsidR="000E7AC5" w:rsidRPr="00DB2866">
        <w:rPr>
          <w:rFonts w:ascii="Times New Roman" w:hAnsi="Times New Roman"/>
          <w:sz w:val="28"/>
          <w:szCs w:val="28"/>
          <w:lang w:val="ru-RU"/>
        </w:rPr>
        <w:t>роверки. В условии каждой задачи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указано, какая информация о результатах </w:t>
      </w: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проверки должна доводиться до участников во время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A5A63" w:rsidRPr="00DB2866" w:rsidRDefault="00DB2866" w:rsidP="00DB2866">
      <w:pPr>
        <w:widowControl w:val="0"/>
        <w:autoSpaceDE w:val="0"/>
        <w:autoSpaceDN w:val="0"/>
        <w:adjustRightInd w:val="0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Каждый участник может сделать не более 10 запросов о результатах окончательной проверки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по каждой задаче.</w:t>
      </w:r>
    </w:p>
    <w:p w:rsidR="002A5A63" w:rsidRPr="00DB2866" w:rsidRDefault="00DB2866" w:rsidP="00DB286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ind w:lef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В целях обеспечения права на объективное оценивание работы участники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школьного этапа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лимпиады вправе подать в письменной форме апелляцию о несогласии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>выставленными баллами в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этапа олимпиады. Перед подачей апелляции каждый участник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  <w:r w:rsidR="002A5706"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Pr="00DB2866" w:rsidRDefault="00D52707" w:rsidP="00DB2866">
      <w:pPr>
        <w:widowControl w:val="0"/>
        <w:numPr>
          <w:ilvl w:val="1"/>
          <w:numId w:val="9"/>
        </w:numPr>
        <w:tabs>
          <w:tab w:val="clear" w:pos="1440"/>
          <w:tab w:val="num" w:pos="995"/>
        </w:tabs>
        <w:overflowPunct w:val="0"/>
        <w:autoSpaceDE w:val="0"/>
        <w:autoSpaceDN w:val="0"/>
        <w:adjustRightInd w:val="0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Обязательным мероприятием </w:t>
      </w:r>
      <w:r w:rsidR="002F3EA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 информатике является проведение со всеми желающими анализа олимпиадных заданий, предложенных на турах, и их решений. Анализ олимпиадных заданий и их решений должен предшествовать процессу подачи и рассмотрения апелляций. При подготовке к анализу ол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>импиадных заданий и их решений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11698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может использовать краткие методические указания по решению предложенных на турах заданий вместе с эталонными решениями для основной группы языков и сред программирования, которые подготовлены </w:t>
      </w:r>
      <w:r w:rsidR="00E86CE7"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512445</wp:posOffset>
            </wp:positionV>
            <wp:extent cx="6157595" cy="635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page21"/>
      <w:bookmarkEnd w:id="2"/>
      <w:r w:rsidR="005C74F9" w:rsidRPr="00DB2866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комиссией по информатике. Процедура </w:t>
      </w:r>
      <w:r w:rsidRPr="00DB2866">
        <w:rPr>
          <w:rFonts w:ascii="Times New Roman" w:hAnsi="Times New Roman"/>
          <w:sz w:val="28"/>
          <w:szCs w:val="28"/>
          <w:u w:val="single"/>
          <w:lang w:val="ru-RU"/>
        </w:rPr>
        <w:t>проведения анализа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олимпиадных заданий и их решений представлена в Приложении 2.</w:t>
      </w:r>
      <w:r w:rsidR="00116981"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12. Окончательные итоги </w:t>
      </w:r>
      <w:r w:rsidR="0011698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 xml:space="preserve"> этапа подводятся Ж</w:t>
      </w:r>
      <w:r w:rsidRPr="00DB2866">
        <w:rPr>
          <w:rFonts w:ascii="Times New Roman" w:hAnsi="Times New Roman"/>
          <w:sz w:val="28"/>
          <w:szCs w:val="28"/>
          <w:lang w:val="ru-RU"/>
        </w:rPr>
        <w:t>юри после рассмотрения всех апелляций.</w:t>
      </w:r>
    </w:p>
    <w:p w:rsidR="00116981" w:rsidRPr="00DB2866" w:rsidRDefault="00D52707" w:rsidP="00C4267B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В случае нарушения участником </w:t>
      </w:r>
      <w:r w:rsidR="0011698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Порядка проведения все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>российской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школьников и (или) наст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>оящих требований представитель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рганизатора </w:t>
      </w:r>
      <w:r w:rsidR="0011698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вп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>раве удалить данного участника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из аудитории, составив 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>акт об его удалении. Участники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лимпиады, которые были удалены,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лишаются права дальне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>йшего участия во всероссийской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лимпиаде школьников по 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информатике в текущем году.</w:t>
      </w:r>
    </w:p>
    <w:p w:rsidR="002A5A63" w:rsidRPr="00DB2866" w:rsidRDefault="00D52707" w:rsidP="00DB2866">
      <w:pPr>
        <w:widowControl w:val="0"/>
        <w:tabs>
          <w:tab w:val="left" w:pos="2380"/>
        </w:tabs>
        <w:autoSpaceDE w:val="0"/>
        <w:autoSpaceDN w:val="0"/>
        <w:adjustRightInd w:val="0"/>
        <w:ind w:left="184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1.6.</w:t>
      </w:r>
      <w:r w:rsidRPr="00DB2866">
        <w:rPr>
          <w:rFonts w:ascii="Times New Roman" w:hAnsi="Times New Roman"/>
          <w:sz w:val="28"/>
          <w:szCs w:val="28"/>
          <w:lang w:val="ru-RU"/>
        </w:rPr>
        <w:tab/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подведения итогов </w:t>
      </w:r>
      <w:r w:rsidR="000E7AC5"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Олимпиады </w:t>
      </w:r>
    </w:p>
    <w:p w:rsidR="00116981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Победители и призеры Олимпиады определяются отдельно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7AC5" w:rsidRPr="00DB2866">
        <w:rPr>
          <w:rFonts w:ascii="Times New Roman" w:hAnsi="Times New Roman"/>
          <w:sz w:val="28"/>
          <w:szCs w:val="28"/>
          <w:lang w:val="ru-RU"/>
        </w:rPr>
        <w:t>по возрастным группам и классам.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Для этого </w:t>
      </w:r>
      <w:r w:rsidR="00116981" w:rsidRPr="00DB2866">
        <w:rPr>
          <w:rFonts w:ascii="Times New Roman" w:hAnsi="Times New Roman"/>
          <w:sz w:val="28"/>
          <w:szCs w:val="28"/>
          <w:lang w:val="ru-RU"/>
        </w:rPr>
        <w:t>школьное</w:t>
      </w:r>
      <w:r w:rsidR="005C74F9" w:rsidRPr="00DB2866">
        <w:rPr>
          <w:rFonts w:ascii="Times New Roman" w:hAnsi="Times New Roman"/>
          <w:sz w:val="28"/>
          <w:szCs w:val="28"/>
          <w:lang w:val="ru-RU"/>
        </w:rPr>
        <w:t xml:space="preserve"> Ж</w:t>
      </w:r>
      <w:r w:rsidRPr="00DB2866">
        <w:rPr>
          <w:rFonts w:ascii="Times New Roman" w:hAnsi="Times New Roman"/>
          <w:sz w:val="28"/>
          <w:szCs w:val="28"/>
          <w:lang w:val="ru-RU"/>
        </w:rPr>
        <w:t>юри использует итоговые таблицы,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сформированные </w:t>
      </w:r>
      <w:r w:rsidR="00B1276C" w:rsidRPr="00DB2866">
        <w:rPr>
          <w:rFonts w:ascii="Times New Roman" w:hAnsi="Times New Roman"/>
          <w:sz w:val="28"/>
          <w:szCs w:val="28"/>
          <w:lang w:val="ru-RU"/>
        </w:rPr>
        <w:t>по возрастным группам 5-6,7-8 и отдельно 9,10,11 классы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по результатам оценивания решений всех задач, представленных каждым участником на проверку.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Окончательные итоги Олимпиады подводятся на последнем заседании </w:t>
      </w:r>
      <w:r w:rsidR="00C74560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B1276C" w:rsidRPr="00DB2866">
        <w:rPr>
          <w:rFonts w:ascii="Times New Roman" w:hAnsi="Times New Roman"/>
          <w:sz w:val="28"/>
          <w:szCs w:val="28"/>
          <w:lang w:val="ru-RU"/>
        </w:rPr>
        <w:t xml:space="preserve">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после завершения процесса рассмотрения всех поданных участниками апелляций. На основании полученных после рассмотрения всех апелляций итоговых таблиц </w:t>
      </w:r>
      <w:r w:rsidR="00B1276C" w:rsidRPr="00DB2866">
        <w:rPr>
          <w:rFonts w:ascii="Times New Roman" w:hAnsi="Times New Roman"/>
          <w:sz w:val="28"/>
          <w:szCs w:val="28"/>
          <w:lang w:val="ru-RU"/>
        </w:rPr>
        <w:t>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принимает решение о победителях и призерах </w:t>
      </w:r>
      <w:r w:rsidR="00B1276C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по </w:t>
      </w:r>
      <w:r w:rsidR="00C74560" w:rsidRPr="00DB2866">
        <w:rPr>
          <w:rFonts w:ascii="Times New Roman" w:hAnsi="Times New Roman"/>
          <w:sz w:val="28"/>
          <w:szCs w:val="28"/>
          <w:lang w:val="ru-RU"/>
        </w:rPr>
        <w:t>5-м -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11-м классам.</w:t>
      </w:r>
    </w:p>
    <w:p w:rsidR="00C74560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Квота на общее количество победителей и призеров </w:t>
      </w:r>
      <w:r w:rsidR="00B1276C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по </w:t>
      </w:r>
    </w:p>
    <w:p w:rsidR="002A5A63" w:rsidRPr="00DB2866" w:rsidRDefault="00B1276C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информатике определяется 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рганизатором с учетом действующих нормативных документов Минобрнауки России.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Списки победителей и призеров 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>Олимпиады утверждаются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рганизатором 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>этапа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лимпиады. Победители и призеры </w:t>
      </w:r>
      <w:r w:rsidR="00521719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награждаются поощрительными грамотами.</w:t>
      </w:r>
    </w:p>
    <w:p w:rsidR="00093728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Списки победителей и призеров по каждому классу и список всех участников </w:t>
      </w:r>
      <w:r w:rsidR="00521719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Олимпиады с указани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>ем набранных баллов заверяются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рганизатором и направляются в 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 xml:space="preserve">отдел образования администрации 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lastRenderedPageBreak/>
        <w:t>Грачёвского муниципального района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Материально-техническое обеспечение </w:t>
      </w:r>
      <w:r w:rsidR="00674F41" w:rsidRPr="00DB2866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</w:t>
      </w:r>
    </w:p>
    <w:p w:rsidR="002A5A63" w:rsidRPr="00DB2866" w:rsidRDefault="00D52707" w:rsidP="00C4267B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За организацию рабочих мест участников </w:t>
      </w:r>
      <w:r w:rsidR="00674F4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этапа, включая оснащение компьютерной техникой и установку необходимого программного обес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>печения, несет ответственность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рганизатор Олимпиады. Требования к организации рабочего места участников </w:t>
      </w:r>
      <w:r w:rsidR="00674F4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определяются с учетом настоящих рекомендаций и общих требований СанПиН к рабочему месту школьника (освещенности, площади, мебели,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гигиеническим требованиям и т.п.).</w:t>
      </w:r>
    </w:p>
    <w:p w:rsidR="002A5A63" w:rsidRPr="00DB2866" w:rsidRDefault="00D52707" w:rsidP="00C4267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Рабочее место каждого участника должно быть оснащено персональным компьютером.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Характеристики персонального компьютера должны быть не хуже следующих: процессор с частотой 1,3 ГГц, объем оперативной памяти 1 Гбайт, объем жесткого диска 40 Гбайт.</w:t>
      </w:r>
    </w:p>
    <w:p w:rsidR="002A5A63" w:rsidRPr="00DB2866" w:rsidRDefault="00D52707" w:rsidP="00DB2866">
      <w:pPr>
        <w:widowControl w:val="0"/>
        <w:numPr>
          <w:ilvl w:val="0"/>
          <w:numId w:val="11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случае необходимости для использования при проведении </w:t>
      </w:r>
      <w:r w:rsidR="00674F4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информационной интернет-системы с автоматической проверкой решений задач участникам должен быть открыт доступ только к сайту с системой состязаний. Доступ к системе состязаний в этом случае должен обеспечиваться по уникальному логину и паролю только с компьютера участника, зафиксированного за ним под его идентификационным номером. </w:t>
      </w:r>
    </w:p>
    <w:p w:rsidR="002A5A63" w:rsidRPr="00DB2866" w:rsidRDefault="00D52707" w:rsidP="00DB2866">
      <w:pPr>
        <w:widowControl w:val="0"/>
        <w:numPr>
          <w:ilvl w:val="0"/>
          <w:numId w:val="1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случае использован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>ия интернет-системы состязаний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рганизаторы </w:t>
      </w:r>
      <w:r w:rsidR="00674F4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должны обеспечить защиту сервера от несанкционированного доступа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 xml:space="preserve"> по согласованию с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ргкомитетом олимпиады.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Для обеспечения равных условий для всех участников </w:t>
      </w:r>
      <w:r w:rsidR="00674F4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220EF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используемые во время туров компьютеры должны иметь одинаковые или близкие технические характеристики. Все компьютеры должны быть объединены в единую вычислительную сеть. На персональном компьютере каждого участника должно быть инсталлировано все необходимое для решения олимпиадных задач программное обеспечение, состав которого определяется следующим образом.</w:t>
      </w:r>
    </w:p>
    <w:p w:rsidR="002A5A63" w:rsidRPr="00DB2866" w:rsidRDefault="00D52707" w:rsidP="00C4267B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Состав допустимых языков и сред программирования формируется на основе основной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(обязательной  для  предоставления  всем  участникам  </w:t>
      </w:r>
      <w:r w:rsidR="00C731B3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 этапа  Олимпиады)  и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дополнительной групп языков и сред программирования. В основную группу организаторы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1B3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должны включать все языки и среды программирования, приведенные в таблице 1 с учетом операционной системы, используемой в регионе. Основная группа гарантирует возможность получения полного решения олимпиадных задач </w:t>
      </w:r>
      <w:r w:rsidR="00C731B3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этапа.</w:t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3380"/>
        <w:gridCol w:w="3780"/>
        <w:gridCol w:w="380"/>
      </w:tblGrid>
      <w:tr w:rsidR="002A5A63" w:rsidRPr="00DB2866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31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w w:val="98"/>
                <w:sz w:val="28"/>
                <w:szCs w:val="28"/>
              </w:rPr>
              <w:t>Таблица 1</w:t>
            </w:r>
          </w:p>
        </w:tc>
      </w:tr>
      <w:tr w:rsidR="002A5A63" w:rsidRPr="00DB2866">
        <w:trPr>
          <w:trHeight w:val="20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2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06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5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C/C++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GNU C/C++ 4.8.1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CodeBlocks 12.11, Eclipse CDT 4.3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10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lastRenderedPageBreak/>
              <w:t>C/C++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Microsoft Visual C++ 2010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Встроенная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10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Object Pascal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Free Pascal 2.6.2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Встроенная, Lazarus 1.0.12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10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Object Pascal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Borland/Embarcadero Delphi 7.0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Встроенная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10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Примечание: </w:t>
      </w:r>
      <w:r w:rsidRPr="00DB2866">
        <w:rPr>
          <w:rFonts w:ascii="Times New Roman" w:hAnsi="Times New Roman"/>
          <w:i/>
          <w:iCs/>
          <w:sz w:val="28"/>
          <w:szCs w:val="28"/>
          <w:lang w:val="ru-RU"/>
        </w:rPr>
        <w:t>Допускается использование более поздних версий ПО по сравнению с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i/>
          <w:iCs/>
          <w:sz w:val="28"/>
          <w:szCs w:val="28"/>
          <w:lang w:val="ru-RU"/>
        </w:rPr>
        <w:t>указанными в таблице.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Дополнительная группа языков и сред программирования формируется организаторами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самостоятельно. В таблице 2 приведены языки программирования и среды разработки, которые были установлены и доступны участникам на заключительном этапе 201</w:t>
      </w:r>
      <w:r w:rsidR="00C4267B">
        <w:rPr>
          <w:rFonts w:ascii="Times New Roman" w:hAnsi="Times New Roman"/>
          <w:sz w:val="28"/>
          <w:szCs w:val="28"/>
          <w:lang w:val="ru-RU"/>
        </w:rPr>
        <w:t>6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года. Организаторам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рекомендуется учитывать это при формировании списка языков и сред программирования дополнительной группы.</w:t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3180"/>
        <w:gridCol w:w="3500"/>
        <w:gridCol w:w="340"/>
      </w:tblGrid>
      <w:tr w:rsidR="002A5A63" w:rsidRPr="00DB2866">
        <w:trPr>
          <w:trHeight w:val="276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80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w w:val="98"/>
                <w:sz w:val="28"/>
                <w:szCs w:val="28"/>
              </w:rPr>
              <w:t>Таблица 2</w:t>
            </w:r>
          </w:p>
        </w:tc>
      </w:tr>
      <w:tr w:rsidR="002A5A63" w:rsidRPr="00DB2866">
        <w:trPr>
          <w:trHeight w:val="20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45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94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18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C#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Microsoft Visual C# 2010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Встроенная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Visual Basic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Microsoft Visual Basic 2010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Встроенная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Python 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Python 3.4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IDLE или Wing IDE 101,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28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PyCharm Community Edition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Java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Sun Java JDK 8.0.51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Eclipse JDT, IntelliJ IDEA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28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Community Edition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Pascal.ABC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Pascal.ABC.NET 2.1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5A63" w:rsidRPr="00DB2866" w:rsidRDefault="00D52707" w:rsidP="00DB2866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DB2866">
              <w:rPr>
                <w:rFonts w:ascii="Times New Roman" w:hAnsi="Times New Roman"/>
                <w:sz w:val="28"/>
                <w:szCs w:val="28"/>
              </w:rPr>
              <w:t>Встроенная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A63" w:rsidRPr="00DB2866">
        <w:trPr>
          <w:trHeight w:val="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63" w:rsidRPr="00DB2866" w:rsidRDefault="002A5A63" w:rsidP="00DB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A63" w:rsidRPr="00DB2866" w:rsidRDefault="004269CB" w:rsidP="00680111">
      <w:pPr>
        <w:widowControl w:val="0"/>
        <w:autoSpaceDE w:val="0"/>
        <w:autoSpaceDN w:val="0"/>
        <w:adjustRightInd w:val="0"/>
        <w:ind w:firstLine="566"/>
        <w:rPr>
          <w:rFonts w:ascii="Times New Roman" w:hAnsi="Times New Roman"/>
          <w:sz w:val="28"/>
          <w:szCs w:val="28"/>
          <w:lang w:val="ru-RU"/>
        </w:rPr>
      </w:pPr>
      <w:r w:rsidRPr="004269CB">
        <w:rPr>
          <w:rFonts w:cstheme="minorBidi"/>
          <w:noProof/>
          <w:sz w:val="28"/>
          <w:szCs w:val="28"/>
        </w:rPr>
        <w:pict>
          <v:rect id="_x0000_s1089" style="position:absolute;left:0;text-align:left;margin-left:464.15pt;margin-top:-.7pt;width:.95pt;height:.95pt;z-index:-251593728;mso-position-horizontal-relative:text;mso-position-vertical-relative:text" o:allowincell="f" fillcolor="black" stroked="f"/>
        </w:pic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Примечание: </w:t>
      </w:r>
      <w:r w:rsidR="00D52707" w:rsidRPr="00DB2866">
        <w:rPr>
          <w:rFonts w:ascii="Times New Roman" w:hAnsi="Times New Roman"/>
          <w:i/>
          <w:iCs/>
          <w:sz w:val="28"/>
          <w:szCs w:val="28"/>
          <w:lang w:val="ru-RU"/>
        </w:rPr>
        <w:t>Допускается использование более поздних версий ПО по сравнению с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2707" w:rsidRPr="00DB2866">
        <w:rPr>
          <w:rFonts w:ascii="Times New Roman" w:hAnsi="Times New Roman"/>
          <w:i/>
          <w:iCs/>
          <w:sz w:val="28"/>
          <w:szCs w:val="28"/>
          <w:lang w:val="ru-RU"/>
        </w:rPr>
        <w:t>указанными в таблице.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Важной особенностью этой группы языков и сред программирования является отсутствие в случае их использования гарантии в возможности получения полного решения олимпиадных задач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этапа. О составе языков и сред программирования дополнительной группы и о том, что их использование при решении олимпиадных задач не</w:t>
      </w:r>
      <w:bookmarkStart w:id="3" w:name="page27"/>
      <w:bookmarkEnd w:id="3"/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left="1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гарантирует возможность их полного решения, организаторы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обязаны заранее информировать всех участников.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Для проведения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его организаторы должны помимо операционной системы обеспечить установку на компьютере каждого участника программного обеспечения как основной, так и дополнительной </w:t>
      </w: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 xml:space="preserve">группы. При использовании во время туров программных систем проведения соревнований с возможностью автоматической проверки решений задач, включая интернет-системы, допускается установка на рабочих местах участников дополнительного программного обеспечения, необходимого для функционирования таких систем. В частности, это могут быть: клиентская часть программной системы проведения соревнований, среда программирования </w:t>
      </w:r>
      <w:r w:rsidRPr="00DB2866">
        <w:rPr>
          <w:rFonts w:ascii="Times New Roman" w:hAnsi="Times New Roman"/>
          <w:sz w:val="28"/>
          <w:szCs w:val="28"/>
        </w:rPr>
        <w:t>Java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, браузер, </w:t>
      </w:r>
      <w:r w:rsidRPr="00DB2866">
        <w:rPr>
          <w:rFonts w:ascii="Times New Roman" w:hAnsi="Times New Roman"/>
          <w:sz w:val="28"/>
          <w:szCs w:val="28"/>
        </w:rPr>
        <w:t>Far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</w:rPr>
        <w:t>manager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, программа для чтения </w:t>
      </w:r>
      <w:r w:rsidRPr="00DB2866">
        <w:rPr>
          <w:rFonts w:ascii="Times New Roman" w:hAnsi="Times New Roman"/>
          <w:sz w:val="28"/>
          <w:szCs w:val="28"/>
        </w:rPr>
        <w:t>PDF</w:t>
      </w:r>
      <w:r w:rsidRPr="00DB2866">
        <w:rPr>
          <w:rFonts w:ascii="Times New Roman" w:hAnsi="Times New Roman"/>
          <w:sz w:val="28"/>
          <w:szCs w:val="28"/>
          <w:lang w:val="ru-RU"/>
        </w:rPr>
        <w:t>-файлов и т.п.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Следует отметить, что на все программное обеспечение, используемое при проведении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Олимпиады по информатике, организаторы этого этапа должны иметь необходимые лицензии. Большинство представленных в таблицах 1 и 2 приложений является свободно распространяемыми и их можно загрузить с соответствующих сайтов.</w:t>
      </w:r>
    </w:p>
    <w:p w:rsidR="002A5A63" w:rsidRPr="00DB2866" w:rsidRDefault="00D52707" w:rsidP="00C4267B">
      <w:pPr>
        <w:widowControl w:val="0"/>
        <w:overflowPunct w:val="0"/>
        <w:autoSpaceDE w:val="0"/>
        <w:autoSpaceDN w:val="0"/>
        <w:adjustRightInd w:val="0"/>
        <w:ind w:left="561" w:right="5240" w:hanging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Примерами таких сайтов являются: </w:t>
      </w:r>
      <w:r w:rsidRPr="00DB2866">
        <w:rPr>
          <w:rFonts w:ascii="Times New Roman" w:hAnsi="Times New Roman"/>
          <w:sz w:val="28"/>
          <w:szCs w:val="28"/>
        </w:rPr>
        <w:t>FreePascal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– сайт 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DB286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freepascal</w:t>
      </w:r>
      <w:r w:rsidRPr="00DB286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org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DB2866">
        <w:rPr>
          <w:rFonts w:ascii="Times New Roman" w:hAnsi="Times New Roman"/>
          <w:sz w:val="28"/>
          <w:szCs w:val="28"/>
        </w:rPr>
        <w:t>MinGW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– сайт 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DB286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mingw</w:t>
      </w:r>
      <w:r w:rsidRPr="00DB286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org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DB2866">
        <w:rPr>
          <w:rFonts w:ascii="Times New Roman" w:hAnsi="Times New Roman"/>
          <w:sz w:val="28"/>
          <w:szCs w:val="28"/>
        </w:rPr>
        <w:t>Eclipse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– сайт 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DB286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eclipse</w:t>
      </w:r>
      <w:r w:rsidRPr="00DB286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org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2A5A63" w:rsidRPr="00DB2866" w:rsidRDefault="00D52707" w:rsidP="00C4267B">
      <w:pPr>
        <w:widowControl w:val="0"/>
        <w:autoSpaceDE w:val="0"/>
        <w:autoSpaceDN w:val="0"/>
        <w:adjustRightInd w:val="0"/>
        <w:ind w:left="561"/>
        <w:jc w:val="both"/>
        <w:rPr>
          <w:rFonts w:ascii="Times New Roman" w:hAnsi="Times New Roman"/>
          <w:sz w:val="28"/>
          <w:szCs w:val="28"/>
        </w:rPr>
      </w:pPr>
      <w:r w:rsidRPr="00DB2866">
        <w:rPr>
          <w:rFonts w:ascii="Times New Roman" w:hAnsi="Times New Roman"/>
          <w:sz w:val="28"/>
          <w:szCs w:val="28"/>
        </w:rPr>
        <w:t xml:space="preserve">Code::Blocks – сайт 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http://www.codeblocks.org</w:t>
      </w:r>
      <w:r w:rsidRPr="00DB2866">
        <w:rPr>
          <w:rFonts w:ascii="Times New Roman" w:hAnsi="Times New Roman"/>
          <w:sz w:val="28"/>
          <w:szCs w:val="28"/>
        </w:rPr>
        <w:t xml:space="preserve"> ;</w:t>
      </w:r>
    </w:p>
    <w:p w:rsidR="002A5A63" w:rsidRPr="00DB2866" w:rsidRDefault="00D52707" w:rsidP="00C4267B">
      <w:pPr>
        <w:widowControl w:val="0"/>
        <w:autoSpaceDE w:val="0"/>
        <w:autoSpaceDN w:val="0"/>
        <w:adjustRightInd w:val="0"/>
        <w:ind w:left="561"/>
        <w:jc w:val="both"/>
        <w:rPr>
          <w:rFonts w:ascii="Times New Roman" w:hAnsi="Times New Roman"/>
          <w:sz w:val="28"/>
          <w:szCs w:val="28"/>
        </w:rPr>
      </w:pPr>
      <w:r w:rsidRPr="00DB2866">
        <w:rPr>
          <w:rFonts w:ascii="Times New Roman" w:hAnsi="Times New Roman"/>
          <w:sz w:val="28"/>
          <w:szCs w:val="28"/>
        </w:rPr>
        <w:t xml:space="preserve">Far manager – сайт 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http://farmanager.com/index.php?l=ru</w:t>
      </w:r>
      <w:r w:rsidRPr="00DB2866">
        <w:rPr>
          <w:rFonts w:ascii="Times New Roman" w:hAnsi="Times New Roman"/>
          <w:sz w:val="28"/>
          <w:szCs w:val="28"/>
        </w:rPr>
        <w:t>;</w:t>
      </w:r>
    </w:p>
    <w:p w:rsidR="002A5A63" w:rsidRPr="00DB2866" w:rsidRDefault="00D52707" w:rsidP="00C4267B">
      <w:pPr>
        <w:widowControl w:val="0"/>
        <w:overflowPunct w:val="0"/>
        <w:autoSpaceDE w:val="0"/>
        <w:autoSpaceDN w:val="0"/>
        <w:adjustRightInd w:val="0"/>
        <w:ind w:left="1" w:firstLine="566"/>
        <w:jc w:val="both"/>
        <w:rPr>
          <w:rFonts w:ascii="Times New Roman" w:hAnsi="Times New Roman"/>
          <w:sz w:val="28"/>
          <w:szCs w:val="28"/>
        </w:rPr>
      </w:pPr>
      <w:r w:rsidRPr="00DB2866">
        <w:rPr>
          <w:rFonts w:ascii="Times New Roman" w:hAnsi="Times New Roman"/>
          <w:sz w:val="28"/>
          <w:szCs w:val="28"/>
        </w:rPr>
        <w:t xml:space="preserve">Microsoft Visual С++, Basic, C# – сайт </w:t>
      </w:r>
      <w:r w:rsidRPr="00DB2866">
        <w:rPr>
          <w:rFonts w:ascii="Times New Roman" w:hAnsi="Times New Roman"/>
          <w:color w:val="0000FF"/>
          <w:sz w:val="28"/>
          <w:szCs w:val="28"/>
          <w:u w:val="single"/>
        </w:rPr>
        <w:t>http://www.visualstudio.com/en-us/products/visual-studio-express-vs.aspx</w:t>
      </w:r>
      <w:r w:rsidRPr="00DB286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B2866">
        <w:rPr>
          <w:rFonts w:ascii="Times New Roman" w:hAnsi="Times New Roman"/>
          <w:sz w:val="28"/>
          <w:szCs w:val="28"/>
        </w:rPr>
        <w:t>.</w:t>
      </w:r>
    </w:p>
    <w:p w:rsidR="002A5A63" w:rsidRPr="00DB2866" w:rsidRDefault="00D52707" w:rsidP="00C4267B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29"/>
      <w:bookmarkEnd w:id="4"/>
      <w:r w:rsidRPr="00DB2866">
        <w:rPr>
          <w:rFonts w:ascii="Times New Roman" w:hAnsi="Times New Roman"/>
          <w:sz w:val="28"/>
          <w:szCs w:val="28"/>
          <w:lang w:val="ru-RU"/>
        </w:rPr>
        <w:t xml:space="preserve">Важно отметить, что программное обеспечение, необходимое для установки информационной системы проведения соревнований с возможностью автоматической проверки решений задач, не поставляется вместе с материалами </w:t>
      </w:r>
      <w:r w:rsidR="00031720" w:rsidRPr="00DB2866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предметно-</w:t>
      </w:r>
      <w:r w:rsidR="004269CB" w:rsidRPr="004269CB">
        <w:rPr>
          <w:rFonts w:cstheme="minorBidi"/>
          <w:noProof/>
          <w:sz w:val="28"/>
          <w:szCs w:val="28"/>
        </w:rPr>
        <w:pict>
          <v:line id="_x0000_s1094" style="position:absolute;left:0;text-align:left;z-index:-251588608;mso-position-horizontal-relative:text;mso-position-vertical-relative:text" from="140.35pt,-6.8pt" to="224.45pt,-6.8pt" o:allowincell="f" strokeweight=".6pt"/>
        </w:pic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методической комиссии по информатике, и обеспечение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этапа такой системой находится в ведении организаторов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этапа,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 xml:space="preserve">школьной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предметно-методиче</w:t>
      </w:r>
      <w:r w:rsidR="00CC56F8" w:rsidRPr="00DB2866">
        <w:rPr>
          <w:rFonts w:ascii="Times New Roman" w:hAnsi="Times New Roman"/>
          <w:sz w:val="28"/>
          <w:szCs w:val="28"/>
          <w:lang w:val="ru-RU"/>
        </w:rPr>
        <w:t>ской комиссии по информатике и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юри. </w:t>
      </w:r>
    </w:p>
    <w:p w:rsidR="002A5A63" w:rsidRPr="00DB2866" w:rsidRDefault="00D52707" w:rsidP="00C4267B">
      <w:pPr>
        <w:pStyle w:val="a7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Требования к решениям задач участников</w:t>
      </w:r>
    </w:p>
    <w:p w:rsidR="002A5A63" w:rsidRPr="00DB2866" w:rsidRDefault="00D52707" w:rsidP="002915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Решением каждой задачи </w:t>
      </w:r>
      <w:r w:rsidR="007449C2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является исходный текст программы,</w:t>
      </w:r>
      <w:r w:rsidR="00C426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15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написанной с использованием допустимых языков и сред программирования. Разные задачи можно решать с использованием разных допустимых языков и сред программирования.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Участникам </w:t>
      </w:r>
      <w:r w:rsidR="00104A4A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CC56F8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разрешается использование в решениях задач любых внешних модулей и заголовочных файлов, установленных на компьютерах участников в составе соответствующего компилятора или среды программирования.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56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В решениях задач участникам запрещается:</w:t>
      </w:r>
    </w:p>
    <w:p w:rsidR="002A5A63" w:rsidRPr="00DB2866" w:rsidRDefault="00D52707" w:rsidP="00DB2866">
      <w:pPr>
        <w:widowControl w:val="0"/>
        <w:numPr>
          <w:ilvl w:val="0"/>
          <w:numId w:val="1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27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создавать каталоги и временные файлы при работе программы; </w:t>
      </w:r>
    </w:p>
    <w:p w:rsidR="002A5A63" w:rsidRPr="00DB2866" w:rsidRDefault="00D52707" w:rsidP="00DB2866">
      <w:pPr>
        <w:widowControl w:val="0"/>
        <w:numPr>
          <w:ilvl w:val="0"/>
          <w:numId w:val="1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275"/>
        <w:jc w:val="both"/>
        <w:rPr>
          <w:rFonts w:ascii="Times New Roman" w:hAnsi="Times New Roman"/>
          <w:sz w:val="28"/>
          <w:szCs w:val="28"/>
        </w:rPr>
      </w:pPr>
      <w:r w:rsidRPr="00DB2866">
        <w:rPr>
          <w:rFonts w:ascii="Times New Roman" w:hAnsi="Times New Roman"/>
          <w:sz w:val="28"/>
          <w:szCs w:val="28"/>
        </w:rPr>
        <w:t xml:space="preserve">использовать любые сетевые средства; </w:t>
      </w:r>
    </w:p>
    <w:p w:rsidR="002A5A63" w:rsidRPr="00291570" w:rsidRDefault="00D52707" w:rsidP="00DB2866">
      <w:pPr>
        <w:widowControl w:val="0"/>
        <w:numPr>
          <w:ilvl w:val="0"/>
          <w:numId w:val="1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ind w:left="840" w:hanging="275"/>
        <w:jc w:val="both"/>
        <w:rPr>
          <w:rFonts w:ascii="Times New Roman" w:hAnsi="Times New Roman"/>
          <w:sz w:val="28"/>
          <w:szCs w:val="28"/>
          <w:lang w:val="ru-RU"/>
        </w:rPr>
      </w:pPr>
      <w:r w:rsidRPr="00291570">
        <w:rPr>
          <w:rFonts w:ascii="Times New Roman" w:hAnsi="Times New Roman"/>
          <w:sz w:val="28"/>
          <w:szCs w:val="28"/>
          <w:lang w:val="ru-RU"/>
        </w:rPr>
        <w:t xml:space="preserve">совершать любые другие действия, нарушающие работу проверяющей системы. </w:t>
      </w:r>
    </w:p>
    <w:p w:rsidR="002A5A63" w:rsidRPr="00DB2866" w:rsidRDefault="00D52707" w:rsidP="002915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Решение в виде программы должно выдавать одинаковые ответы на одинаковые тесты,</w:t>
      </w:r>
      <w:r w:rsidR="002915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вне зависимости от времени запуска и программного окружения. Жюри </w:t>
      </w:r>
      <w:r w:rsidR="00104A4A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CC56F8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вправе произвести неограниченное количество запусков программы участника и выбрать наихудший результат по каждому из тестов.</w:t>
      </w:r>
    </w:p>
    <w:p w:rsidR="002A5A63" w:rsidRPr="00DB2866" w:rsidRDefault="00D52707" w:rsidP="00DB2866">
      <w:pPr>
        <w:pStyle w:val="a7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Проверка и оценивание решений задач </w:t>
      </w:r>
      <w:r w:rsidR="00104A4A" w:rsidRPr="00DB2866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Проверка решений участников должна осуществляться с использованием информационной системы проведения состязаний в автоматическом режиме. Это дает возможность осуществлять проверку решений участников во время </w:t>
      </w:r>
      <w:r w:rsidR="00CC56F8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и исключить влияние человеческого фактора на результаты проверки.</w:t>
      </w:r>
    </w:p>
    <w:p w:rsidR="002A5A63" w:rsidRPr="00DB2866" w:rsidRDefault="00D52707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Методика проверки решений каждой олимпиадной задачи в автоматическом режиме предполагает, что решением задачи является программа. Оценка правильности такого решения осуществляется путем исполнения программы-решения с входными данными,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соответствующими</w:t>
      </w:r>
      <w:r w:rsidRPr="00DB2866">
        <w:rPr>
          <w:rFonts w:ascii="Times New Roman" w:hAnsi="Times New Roman"/>
          <w:sz w:val="28"/>
          <w:szCs w:val="28"/>
          <w:lang w:val="ru-RU"/>
        </w:rPr>
        <w:tab/>
        <w:t>каждому   тесту   из   представленного   центральной   предметно-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методической комиссией комплекта тестов к этой задаче.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На проверку программы-решения должен посылаться исходный текст программы на одном из допустимых языков программирования. Проверка программы-решения в этом случае осуществляется в следующей последовательности:</w:t>
      </w:r>
    </w:p>
    <w:p w:rsidR="002A5A63" w:rsidRPr="00DB2866" w:rsidRDefault="00D52707" w:rsidP="00012F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-     </w:t>
      </w:r>
      <w:r w:rsidRPr="00DB2866">
        <w:rPr>
          <w:rFonts w:ascii="Times New Roman" w:hAnsi="Times New Roman"/>
          <w:sz w:val="28"/>
          <w:szCs w:val="28"/>
          <w:lang w:val="ru-RU"/>
        </w:rPr>
        <w:t>компиляция исходного текста программы;</w:t>
      </w:r>
    </w:p>
    <w:p w:rsidR="00012FBE" w:rsidRDefault="00D52707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последовательное исполнение программы с входными данными, соответствующими примерам, указанным в условии задачи, при успешном 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Pr="00DB2866" w:rsidRDefault="00012FBE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прохождении которых решение задачи считается принятой на проверку. В случае если решение не было принято на проверку, оно считается неверным, и дальнейший процесс его проверки не производится (за такие решения участнику не начисляются какие-либо баллы);</w:t>
      </w:r>
    </w:p>
    <w:p w:rsidR="00012FBE" w:rsidRDefault="00012FBE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-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последовательное исполнение программы с входными данными, соответствующими тестам из набора тестов для данной задачи, </w:t>
      </w:r>
    </w:p>
    <w:p w:rsidR="00012FBE" w:rsidRDefault="00012FBE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подготовленного </w:t>
      </w:r>
      <w:r w:rsidR="006B3110" w:rsidRPr="00DB2866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предметно-методической комиссией по информатике;</w:t>
      </w:r>
    </w:p>
    <w:p w:rsidR="002A5A63" w:rsidRPr="00DB2866" w:rsidRDefault="002A4F88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проверка результатов исполнения программы на корректность с применением проверяющей программы, подготовленной </w:t>
      </w:r>
      <w:r w:rsidR="006B3110" w:rsidRPr="00DB2866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комиссией по информатике.</w:t>
      </w:r>
    </w:p>
    <w:p w:rsidR="002A5A63" w:rsidRPr="00012FBE" w:rsidRDefault="00D52707" w:rsidP="00012FBE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При компиляции исходного текста программы, которую участник послал на проверку,</w:t>
      </w:r>
      <w:r w:rsidR="00012F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2FBE">
        <w:rPr>
          <w:rFonts w:ascii="Times New Roman" w:hAnsi="Times New Roman"/>
          <w:sz w:val="28"/>
          <w:szCs w:val="28"/>
          <w:lang w:val="ru-RU"/>
        </w:rPr>
        <w:t>как правило, учитывается следующее.</w:t>
      </w:r>
    </w:p>
    <w:p w:rsidR="002A5A63" w:rsidRPr="00DB2866" w:rsidRDefault="006B3110" w:rsidP="00DB2866">
      <w:pPr>
        <w:widowControl w:val="0"/>
        <w:numPr>
          <w:ilvl w:val="0"/>
          <w:numId w:val="1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юри использует заранее определенные команды компиляции, соответствующие выбранному участником языку программирования; таблица команд компиляции доводится до сведения всех участников перед началом </w:t>
      </w:r>
      <w:r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и должна содержаться в Памятке участнику; </w:t>
      </w:r>
    </w:p>
    <w:p w:rsidR="002A5A63" w:rsidRPr="00DB2866" w:rsidRDefault="00D52707" w:rsidP="00DB2866">
      <w:pPr>
        <w:widowControl w:val="0"/>
        <w:numPr>
          <w:ilvl w:val="0"/>
          <w:numId w:val="1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ind w:left="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размер файла с исходным текстом программы не должен превышать 256 Кбайт, а время компиляции программы не должно превышать одной минуты. </w:t>
      </w:r>
      <w:r w:rsidR="00E86CE7"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897890</wp:posOffset>
            </wp:positionV>
            <wp:extent cx="6157595" cy="6350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57595" cy="25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A63" w:rsidRPr="00DB2866" w:rsidRDefault="00D52707" w:rsidP="00012F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В случае нарушения названных ограничений решение участника считается неправильным и никакие баллы за него участнику не начисляются. Информация об этих ограничениях также должна быть размещена в Памятке участнику.</w:t>
      </w:r>
    </w:p>
    <w:p w:rsidR="002A5A63" w:rsidRPr="00DB2866" w:rsidRDefault="00D52707" w:rsidP="00680111">
      <w:pPr>
        <w:widowControl w:val="0"/>
        <w:autoSpaceDE w:val="0"/>
        <w:autoSpaceDN w:val="0"/>
        <w:adjustRightInd w:val="0"/>
        <w:ind w:firstLine="56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При исполнении программы на к</w:t>
      </w:r>
      <w:r w:rsidR="006C4101" w:rsidRPr="00DB2866">
        <w:rPr>
          <w:rFonts w:ascii="Times New Roman" w:hAnsi="Times New Roman"/>
          <w:sz w:val="28"/>
          <w:szCs w:val="28"/>
          <w:lang w:val="ru-RU"/>
        </w:rPr>
        <w:t>аждом тесте, в первую очередь, Ж</w:t>
      </w:r>
      <w:r w:rsidRPr="00DB2866">
        <w:rPr>
          <w:rFonts w:ascii="Times New Roman" w:hAnsi="Times New Roman"/>
          <w:sz w:val="28"/>
          <w:szCs w:val="28"/>
          <w:lang w:val="ru-RU"/>
        </w:rPr>
        <w:t>юри определяет,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нарушаются ли присутствующие в условии этой задачи ограничения на время работы программы на отдельном тесте и размер доступной программе памяти в процессе ее исполнения. В случае нарушения этих ограничений баллы за этот тест участнику не начисляются.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Если приведенные в условии задачи ограничения не нарушаются в </w:t>
      </w: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процессе исполнения программы с входными данными, соответствующими конкретному тесту, то после завершения исполнения программы осуществляется проверка правильности полученного ответа. Эта проверка осуществляется в автоматическом режиме с использованием предоставляемых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комиссией проверяющих программ.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Все представленные на проверку решения участников сначала проходят тестирование на тестах из примера или примеров, приведенных в условии задачи. Если на этих тестах решение участника выдает правильный ответ, то тогда это решение проверяется с использованием всего комплекта тестов для этой задачи. В противном случае решение участника считается неверным, и за него участнику не начисляются какие-либо баллы.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Процесс проверки решений участников на тестах из условия задачи и полном комплекте тестов должен осуществляться в течение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по мере посылки решений на сервер соревнований. Порядок такой проверки должен быть обязательно описан в памятке участника и заранее доведен до сведения всех участников </w:t>
      </w:r>
      <w:r w:rsidR="00C55177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этапа. После окончания проверки, по запросу участника, сделанному с использованием интерфейса автоматической системы проверки решений, участник может получить информацию о резул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ьтатах проверки своего решения: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участнику сообщается суммарное количество баллов, которым оценивается его решение на тестах для этой подзадачи;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участнику сообщается результат проверки его решения на каждом тесте для этой подзадачи с указанием следующей возможной информации: тест пройден,</w:t>
      </w:r>
    </w:p>
    <w:p w:rsidR="002A5A63" w:rsidRPr="00DB2866" w:rsidRDefault="00D52707" w:rsidP="00DB2866">
      <w:pPr>
        <w:tabs>
          <w:tab w:val="left" w:pos="1050"/>
        </w:tabs>
        <w:rPr>
          <w:rFonts w:ascii="Times New Roman" w:hAnsi="Times New Roman"/>
          <w:sz w:val="28"/>
          <w:szCs w:val="28"/>
          <w:lang w:val="ru-RU"/>
        </w:rPr>
      </w:pPr>
      <w:bookmarkStart w:id="5" w:name="page39"/>
      <w:bookmarkEnd w:id="5"/>
      <w:r w:rsidRPr="00DB2866">
        <w:rPr>
          <w:rFonts w:ascii="Times New Roman" w:hAnsi="Times New Roman"/>
          <w:sz w:val="28"/>
          <w:szCs w:val="28"/>
          <w:lang w:val="ru-RU"/>
        </w:rPr>
        <w:t>произошло превышение лимитов памяти или времени, ошибка времени исполнения, неверный формат выходных данных, ошибка в выходных данных. Так же может быть сообщена статистика по затраченному времени и используемому объему памяти. Комментарии проверяющей программы участникам не предоставляются.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По каждой задаче участник может сделать во время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не более 10 запросов на вывод результатов окончательной проверки на всем наборе тестов для этой задачи.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Итоговая оценка участника формируется по результатам оценивания его решений всех задач регионального этапа и определяется как сумма баллов, полученных участником за решение каждой задачи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>. Формой представления итоговых результатов являются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41"/>
      <w:bookmarkEnd w:id="6"/>
      <w:r w:rsidRPr="00DB2866">
        <w:rPr>
          <w:rFonts w:ascii="Times New Roman" w:hAnsi="Times New Roman"/>
          <w:sz w:val="28"/>
          <w:szCs w:val="28"/>
          <w:lang w:val="ru-RU"/>
        </w:rPr>
        <w:t>три рейтинговые таблицы, каждая из которых представляет собой ранжированный список участников, расположенных по мере убывания набранных ими баллов. Для каждо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 xml:space="preserve">й возрастной группы </w:t>
      </w:r>
      <w:r w:rsidRPr="00DB2866">
        <w:rPr>
          <w:rFonts w:ascii="Times New Roman" w:hAnsi="Times New Roman"/>
          <w:sz w:val="28"/>
          <w:szCs w:val="28"/>
          <w:lang w:val="ru-RU"/>
        </w:rPr>
        <w:t>составляется своя таблица. Участники с одинаковыми баллами располагаются в каждой таблице в алфавитном порядке</w:t>
      </w:r>
      <w:r w:rsidR="00E86CE7"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8033385</wp:posOffset>
            </wp:positionV>
            <wp:extent cx="6157595" cy="635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74416" w:rsidRPr="00DB2866" w:rsidRDefault="00774416" w:rsidP="00680111">
      <w:pPr>
        <w:ind w:left="99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sz w:val="28"/>
          <w:szCs w:val="28"/>
          <w:lang w:val="ru-RU"/>
        </w:rPr>
        <w:t>Контактная информация</w:t>
      </w:r>
    </w:p>
    <w:p w:rsidR="00774416" w:rsidRPr="00A467EA" w:rsidRDefault="00774416" w:rsidP="00DB2866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По всем возникающим вопросам по х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оду проведения школьного этапа в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сероссийской олимпиады по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информатике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можно обращаться к председателю МПМК </w:t>
      </w:r>
      <w:r w:rsidR="00680111">
        <w:rPr>
          <w:rFonts w:ascii="Times New Roman" w:hAnsi="Times New Roman"/>
          <w:sz w:val="28"/>
          <w:szCs w:val="28"/>
          <w:lang w:val="ru-RU"/>
        </w:rPr>
        <w:t>Долгополовой Эльвире Юрьевне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, тел. </w:t>
      </w:r>
      <w:r w:rsidRPr="00A467EA">
        <w:rPr>
          <w:rFonts w:ascii="Times New Roman" w:hAnsi="Times New Roman"/>
          <w:sz w:val="28"/>
          <w:szCs w:val="28"/>
          <w:lang w:val="ru-RU"/>
        </w:rPr>
        <w:t>(886540)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67EA">
        <w:rPr>
          <w:rFonts w:ascii="Times New Roman" w:hAnsi="Times New Roman"/>
          <w:sz w:val="28"/>
          <w:szCs w:val="28"/>
          <w:lang w:val="ru-RU"/>
        </w:rPr>
        <w:t xml:space="preserve">4-12-86 </w:t>
      </w:r>
    </w:p>
    <w:p w:rsidR="00774416" w:rsidRPr="00A467EA" w:rsidRDefault="00774416" w:rsidP="00DB286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</w:rPr>
        <w:t>e</w:t>
      </w:r>
      <w:r w:rsidRPr="00A467EA">
        <w:rPr>
          <w:rFonts w:ascii="Times New Roman" w:hAnsi="Times New Roman"/>
          <w:sz w:val="28"/>
          <w:szCs w:val="28"/>
          <w:lang w:val="ru-RU"/>
        </w:rPr>
        <w:t>-</w:t>
      </w:r>
      <w:r w:rsidRPr="00DB2866">
        <w:rPr>
          <w:rFonts w:ascii="Times New Roman" w:hAnsi="Times New Roman"/>
          <w:sz w:val="28"/>
          <w:szCs w:val="28"/>
        </w:rPr>
        <w:t>mail</w:t>
      </w:r>
      <w:r w:rsidRPr="00A467EA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9" w:history="1">
        <w:r w:rsidRPr="00DB2866">
          <w:rPr>
            <w:rStyle w:val="a6"/>
            <w:rFonts w:ascii="Times New Roman" w:hAnsi="Times New Roman"/>
            <w:sz w:val="28"/>
            <w:szCs w:val="28"/>
          </w:rPr>
          <w:t>grach</w:t>
        </w:r>
        <w:r w:rsidRPr="00A467EA">
          <w:rPr>
            <w:rStyle w:val="a6"/>
            <w:rFonts w:ascii="Times New Roman" w:hAnsi="Times New Roman"/>
            <w:sz w:val="28"/>
            <w:szCs w:val="28"/>
            <w:lang w:val="ru-RU"/>
          </w:rPr>
          <w:t>_</w:t>
        </w:r>
        <w:r w:rsidRPr="00DB2866">
          <w:rPr>
            <w:rStyle w:val="a6"/>
            <w:rFonts w:ascii="Times New Roman" w:hAnsi="Times New Roman"/>
            <w:sz w:val="28"/>
            <w:szCs w:val="28"/>
          </w:rPr>
          <w:t>rono</w:t>
        </w:r>
        <w:r w:rsidRPr="00A467EA">
          <w:rPr>
            <w:rStyle w:val="a6"/>
            <w:rFonts w:ascii="Times New Roman" w:hAnsi="Times New Roman"/>
            <w:sz w:val="28"/>
            <w:szCs w:val="28"/>
            <w:lang w:val="ru-RU"/>
          </w:rPr>
          <w:t>@</w:t>
        </w:r>
        <w:r w:rsidRPr="00DB2866">
          <w:rPr>
            <w:rStyle w:val="a6"/>
            <w:rFonts w:ascii="Times New Roman" w:hAnsi="Times New Roman"/>
            <w:sz w:val="28"/>
            <w:szCs w:val="28"/>
          </w:rPr>
          <w:t>stavminobr</w:t>
        </w:r>
        <w:r w:rsidRPr="00A467EA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Pr="00DB2866">
          <w:rPr>
            <w:rStyle w:val="a6"/>
            <w:rFonts w:ascii="Times New Roman" w:hAnsi="Times New Roman"/>
            <w:sz w:val="28"/>
            <w:szCs w:val="28"/>
          </w:rPr>
          <w:t>ru</w:t>
        </w:r>
      </w:hyperlink>
    </w:p>
    <w:p w:rsidR="002A5A63" w:rsidRPr="00680111" w:rsidRDefault="004269CB" w:rsidP="00DB2866">
      <w:pPr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680111" w:rsidRPr="00475132">
          <w:rPr>
            <w:rStyle w:val="a6"/>
            <w:rFonts w:ascii="Times New Roman" w:hAnsi="Times New Roman"/>
            <w:sz w:val="28"/>
            <w:szCs w:val="28"/>
          </w:rPr>
          <w:t>elv</w:t>
        </w:r>
        <w:r w:rsidR="00680111" w:rsidRPr="00A467EA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="00680111" w:rsidRPr="00475132">
          <w:rPr>
            <w:rStyle w:val="a6"/>
            <w:rFonts w:ascii="Times New Roman" w:hAnsi="Times New Roman"/>
            <w:sz w:val="28"/>
            <w:szCs w:val="28"/>
          </w:rPr>
          <w:t>dolgopolova</w:t>
        </w:r>
        <w:r w:rsidR="00680111" w:rsidRPr="00A467EA">
          <w:rPr>
            <w:rStyle w:val="a6"/>
            <w:rFonts w:ascii="Times New Roman" w:hAnsi="Times New Roman"/>
            <w:sz w:val="28"/>
            <w:szCs w:val="28"/>
            <w:lang w:val="ru-RU"/>
          </w:rPr>
          <w:t>@</w:t>
        </w:r>
        <w:r w:rsidR="00680111" w:rsidRPr="00475132">
          <w:rPr>
            <w:rStyle w:val="a6"/>
            <w:rFonts w:ascii="Times New Roman" w:hAnsi="Times New Roman"/>
            <w:sz w:val="28"/>
            <w:szCs w:val="28"/>
          </w:rPr>
          <w:t>yandex</w:t>
        </w:r>
        <w:r w:rsidR="00680111" w:rsidRPr="00A467EA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="00680111" w:rsidRPr="00475132">
          <w:rPr>
            <w:rStyle w:val="a6"/>
            <w:rFonts w:ascii="Times New Roman" w:hAnsi="Times New Roman"/>
            <w:sz w:val="28"/>
            <w:szCs w:val="28"/>
          </w:rPr>
          <w:t>ru</w:t>
        </w:r>
      </w:hyperlink>
      <w:r w:rsidR="00774416" w:rsidRPr="00A467EA">
        <w:rPr>
          <w:rFonts w:ascii="Times New Roman" w:hAnsi="Times New Roman"/>
          <w:sz w:val="28"/>
          <w:szCs w:val="28"/>
          <w:lang w:val="ru-RU"/>
        </w:rPr>
        <w:t>.</w:t>
      </w:r>
      <w:r w:rsidR="006801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Pr="00A467EA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A467EA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A467EA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680111" w:rsidRDefault="00D52707" w:rsidP="00680111">
      <w:pPr>
        <w:widowControl w:val="0"/>
        <w:autoSpaceDE w:val="0"/>
        <w:autoSpaceDN w:val="0"/>
        <w:adjustRightInd w:val="0"/>
        <w:ind w:left="7655"/>
        <w:rPr>
          <w:rFonts w:ascii="Times New Roman" w:hAnsi="Times New Roman"/>
          <w:sz w:val="28"/>
          <w:szCs w:val="28"/>
          <w:lang w:val="ru-RU"/>
        </w:rPr>
      </w:pPr>
      <w:bookmarkStart w:id="7" w:name="page43"/>
      <w:bookmarkEnd w:id="7"/>
      <w:r w:rsidRPr="00DB2866">
        <w:rPr>
          <w:rFonts w:ascii="Times New Roman" w:hAnsi="Times New Roman"/>
          <w:sz w:val="28"/>
          <w:szCs w:val="28"/>
          <w:lang w:val="ru-RU"/>
        </w:rPr>
        <w:t>Приложение</w:t>
      </w:r>
      <w:r w:rsidRPr="00680111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2A5A63" w:rsidRPr="00680111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D52707" w:rsidP="00680111">
      <w:pPr>
        <w:widowControl w:val="0"/>
        <w:overflowPunct w:val="0"/>
        <w:autoSpaceDE w:val="0"/>
        <w:autoSpaceDN w:val="0"/>
        <w:adjustRightInd w:val="0"/>
        <w:ind w:right="2080"/>
        <w:jc w:val="center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Правила поведения участников по время проведения туров</w:t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При проведении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этапа Олимпиады по информатике Организационный комитет и Ж</w:t>
      </w:r>
      <w:r w:rsidRPr="00DB2866">
        <w:rPr>
          <w:rFonts w:ascii="Times New Roman" w:hAnsi="Times New Roman"/>
          <w:sz w:val="28"/>
          <w:szCs w:val="28"/>
          <w:lang w:val="ru-RU"/>
        </w:rPr>
        <w:t>юри этого этапа должны обеспечить во время туров соблюдение участниками следующих правил.</w:t>
      </w:r>
    </w:p>
    <w:p w:rsidR="002A5A63" w:rsidRPr="00DB2866" w:rsidRDefault="00D52707" w:rsidP="00DB2866">
      <w:pPr>
        <w:widowControl w:val="0"/>
        <w:numPr>
          <w:ilvl w:val="0"/>
          <w:numId w:val="18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Каждый участник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размещается за выделенным ему рабочим местом в соответствии с планом размещ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ения участников, установленным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юри. </w:t>
      </w:r>
    </w:p>
    <w:p w:rsidR="002A5A63" w:rsidRPr="00DB2866" w:rsidRDefault="00D52707" w:rsidP="00DB2866">
      <w:pPr>
        <w:widowControl w:val="0"/>
        <w:numPr>
          <w:ilvl w:val="0"/>
          <w:numId w:val="18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Перед началом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все компьютеры участников находятся во включенном состоянии. Участникам строго запрещено трогать компьютер, клавиатуру и условия задач до начала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соревнваний.</w:t>
      </w:r>
    </w:p>
    <w:p w:rsidR="002A5A63" w:rsidRPr="00680111" w:rsidRDefault="00D52707" w:rsidP="00DB2866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0111">
        <w:rPr>
          <w:rFonts w:ascii="Times New Roman" w:hAnsi="Times New Roman"/>
          <w:sz w:val="28"/>
          <w:szCs w:val="28"/>
          <w:lang w:val="ru-RU"/>
        </w:rPr>
        <w:t xml:space="preserve">Категорически запрещается во время </w:t>
      </w:r>
      <w:r w:rsidR="002421D1" w:rsidRPr="00680111">
        <w:rPr>
          <w:rFonts w:ascii="Times New Roman" w:hAnsi="Times New Roman"/>
          <w:sz w:val="28"/>
          <w:szCs w:val="28"/>
          <w:lang w:val="ru-RU"/>
        </w:rPr>
        <w:t>Олимпиады</w:t>
      </w:r>
      <w:r w:rsidRPr="00680111">
        <w:rPr>
          <w:rFonts w:ascii="Times New Roman" w:hAnsi="Times New Roman"/>
          <w:sz w:val="28"/>
          <w:szCs w:val="28"/>
          <w:lang w:val="ru-RU"/>
        </w:rPr>
        <w:t xml:space="preserve"> пользоваться личными компьютерами, калькуляторами,  электронными  записными  книжками,  средствами  связи  (пейджерами,</w:t>
      </w:r>
      <w:r w:rsidR="00680111" w:rsidRPr="006801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0111">
        <w:rPr>
          <w:rFonts w:ascii="Times New Roman" w:hAnsi="Times New Roman"/>
          <w:sz w:val="28"/>
          <w:szCs w:val="28"/>
          <w:lang w:val="ru-RU"/>
        </w:rPr>
        <w:t>мобильными телефонами и т. п.), принесенными электронными носителями информации</w:t>
      </w:r>
      <w:r w:rsidR="00680111" w:rsidRPr="006801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0111">
        <w:rPr>
          <w:rFonts w:ascii="Times New Roman" w:hAnsi="Times New Roman"/>
          <w:sz w:val="28"/>
          <w:szCs w:val="28"/>
          <w:lang w:val="ru-RU"/>
        </w:rPr>
        <w:t xml:space="preserve">(дискетами, </w:t>
      </w:r>
      <w:r w:rsidRPr="00680111">
        <w:rPr>
          <w:rFonts w:ascii="Times New Roman" w:hAnsi="Times New Roman"/>
          <w:sz w:val="28"/>
          <w:szCs w:val="28"/>
        </w:rPr>
        <w:t>CD</w:t>
      </w:r>
      <w:r w:rsidRPr="0068011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680111">
        <w:rPr>
          <w:rFonts w:ascii="Times New Roman" w:hAnsi="Times New Roman"/>
          <w:sz w:val="28"/>
          <w:szCs w:val="28"/>
        </w:rPr>
        <w:t>DVD</w:t>
      </w:r>
      <w:r w:rsidRPr="00680111">
        <w:rPr>
          <w:rFonts w:ascii="Times New Roman" w:hAnsi="Times New Roman"/>
          <w:sz w:val="28"/>
          <w:szCs w:val="28"/>
          <w:lang w:val="ru-RU"/>
        </w:rPr>
        <w:t>, модулями флэш-памяти и т.п.), а также ресурсами сети Интернет,</w:t>
      </w:r>
      <w:r w:rsidR="00680111" w:rsidRPr="006801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0111">
        <w:rPr>
          <w:rFonts w:ascii="Times New Roman" w:hAnsi="Times New Roman"/>
          <w:sz w:val="28"/>
          <w:szCs w:val="28"/>
          <w:lang w:val="ru-RU"/>
        </w:rPr>
        <w:t>учебной литературой и заготовленными личными записями.</w:t>
      </w:r>
    </w:p>
    <w:p w:rsidR="002A5A63" w:rsidRPr="00DB2866" w:rsidRDefault="002421D1" w:rsidP="00DB2866">
      <w:pPr>
        <w:widowControl w:val="0"/>
        <w:numPr>
          <w:ilvl w:val="0"/>
          <w:numId w:val="19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В течение установленного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этапа периода времени с момента начала </w:t>
      </w:r>
      <w:r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 каждый участник имеет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право задавать вопросы членам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юри по условиям задач. Вопросы должны задаваться в пис</w:t>
      </w:r>
      <w:r w:rsidRPr="00DB2866">
        <w:rPr>
          <w:rFonts w:ascii="Times New Roman" w:hAnsi="Times New Roman"/>
          <w:sz w:val="28"/>
          <w:szCs w:val="28"/>
          <w:lang w:val="ru-RU"/>
        </w:rPr>
        <w:t>ьменном виде на подготовленном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юри бланке и формулироваться так, чтобы ответ мог быть дан форме «да» ил</w:t>
      </w:r>
      <w:r w:rsidRPr="00DB2866">
        <w:rPr>
          <w:rFonts w:ascii="Times New Roman" w:hAnsi="Times New Roman"/>
          <w:sz w:val="28"/>
          <w:szCs w:val="28"/>
          <w:lang w:val="ru-RU"/>
        </w:rPr>
        <w:t>и «нет». Ответы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>юри на вопросы участников могут быть следующими: «да», «нет», «без комментариев». Возможно также использование электронной формы задания вопросов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и получения ответов от членов Ж</w:t>
      </w:r>
      <w:r w:rsidR="00D52707" w:rsidRPr="00DB2866">
        <w:rPr>
          <w:rFonts w:ascii="Times New Roman" w:hAnsi="Times New Roman"/>
          <w:sz w:val="28"/>
          <w:szCs w:val="28"/>
          <w:lang w:val="ru-RU"/>
        </w:rPr>
        <w:t xml:space="preserve">юри, если программная система проведения соревнований такую функцию поддерживает. </w:t>
      </w:r>
    </w:p>
    <w:p w:rsidR="002A5A63" w:rsidRPr="00DB2866" w:rsidRDefault="00D52707" w:rsidP="00DB2866">
      <w:pPr>
        <w:widowControl w:val="0"/>
        <w:numPr>
          <w:ilvl w:val="0"/>
          <w:numId w:val="19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ind w:left="940" w:hanging="38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Участники во время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не вправе общаться друг с другом, 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B2866">
        <w:rPr>
          <w:rFonts w:ascii="Times New Roman" w:hAnsi="Times New Roman"/>
          <w:sz w:val="28"/>
          <w:szCs w:val="28"/>
        </w:rPr>
        <w:t>свободно перемещаться по аудитории.</w:t>
      </w:r>
    </w:p>
    <w:p w:rsidR="002A5A63" w:rsidRPr="00DB2866" w:rsidRDefault="00D52707" w:rsidP="00DB2866">
      <w:pPr>
        <w:widowControl w:val="0"/>
        <w:numPr>
          <w:ilvl w:val="0"/>
          <w:numId w:val="20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Во время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имеют право общаться только с представителями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 xml:space="preserve">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юри, технического комитета, а также с дежурными преподавателями, находящимися в месте размещения участников. </w:t>
      </w:r>
    </w:p>
    <w:p w:rsidR="002A5A63" w:rsidRPr="00DB2866" w:rsidRDefault="00D52707" w:rsidP="00DB2866">
      <w:pPr>
        <w:widowControl w:val="0"/>
        <w:numPr>
          <w:ilvl w:val="0"/>
          <w:numId w:val="20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</w:t>
      </w:r>
      <w:r w:rsidRPr="00DB2866">
        <w:rPr>
          <w:rFonts w:ascii="Times New Roman" w:hAnsi="Times New Roman"/>
          <w:sz w:val="28"/>
          <w:szCs w:val="28"/>
          <w:lang w:val="ru-RU"/>
        </w:rPr>
        <w:t>о этапа должны след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овать указаниям представителей Организатора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лимпиады. </w:t>
      </w:r>
    </w:p>
    <w:p w:rsidR="002A5A63" w:rsidRPr="00DB2866" w:rsidRDefault="00D52707" w:rsidP="00DB2866">
      <w:pPr>
        <w:widowControl w:val="0"/>
        <w:numPr>
          <w:ilvl w:val="0"/>
          <w:numId w:val="21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45"/>
      <w:bookmarkEnd w:id="8"/>
      <w:r w:rsidRPr="00DB2866">
        <w:rPr>
          <w:rFonts w:ascii="Times New Roman" w:hAnsi="Times New Roman"/>
          <w:sz w:val="28"/>
          <w:szCs w:val="28"/>
          <w:lang w:val="ru-RU"/>
        </w:rPr>
        <w:t xml:space="preserve">В случае возникновения во время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сбоев в работе компьютера или используемого программного обеспечения время, затраченное на восстановление работоспособности компьютера, может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быть компенсировано по решению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юри, если сбой произошел не по вине участника. </w:t>
      </w:r>
    </w:p>
    <w:p w:rsidR="002A5A63" w:rsidRPr="00DB2866" w:rsidRDefault="00D52707" w:rsidP="00DB2866">
      <w:pPr>
        <w:widowControl w:val="0"/>
        <w:numPr>
          <w:ilvl w:val="0"/>
          <w:numId w:val="21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ind w:left="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Ответственность за сохранность своих данных во время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каждый участник несет самостоятельно. Чтобы минимизировать возможные потери данных на компьютере, участники должны своевременно сохранять свои файлы и данные на компьютере.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2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10. По истечении времени 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всем участникам запрещается выполнять любые действия на компьютере.</w:t>
      </w:r>
    </w:p>
    <w:p w:rsidR="002A5A63" w:rsidRPr="00DB2866" w:rsidRDefault="00E86CE7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6631305</wp:posOffset>
            </wp:positionV>
            <wp:extent cx="6157595" cy="6350"/>
            <wp:effectExtent l="0" t="0" r="0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A63" w:rsidRPr="00DB2866" w:rsidRDefault="00D52707" w:rsidP="006801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174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Процедура анализа олимпиадных заданий и их решений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Процедура разбора олимпиадных заданий является неотъемлемой частью проведения к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аждого из этапов всероссийской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школьников по информатике. Основная цель этой процедуры – знакомство участников с основными идеями решения каждого из предложенных заданий, а также с типичными ошибками, допущенными у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частниками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при выполнении заданий, знакомство с критериями оценивания.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В процессе проведения анализа олимпиадных заданий и их решений участники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должны получить всю необходимую информацию для самостоятельной оценки прави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льности сданных на проверку Ж</w:t>
      </w:r>
      <w:r w:rsidRPr="00DB2866">
        <w:rPr>
          <w:rFonts w:ascii="Times New Roman" w:hAnsi="Times New Roman"/>
          <w:sz w:val="28"/>
          <w:szCs w:val="28"/>
          <w:lang w:val="ru-RU"/>
        </w:rPr>
        <w:t>юри решений, что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>бы свести к минимуму вопросы к Ж</w:t>
      </w:r>
      <w:r w:rsidRPr="00DB2866">
        <w:rPr>
          <w:rFonts w:ascii="Times New Roman" w:hAnsi="Times New Roman"/>
          <w:sz w:val="28"/>
          <w:szCs w:val="28"/>
          <w:lang w:val="ru-RU"/>
        </w:rPr>
        <w:t>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Анализ олимпиадных заданий и их решений проводится в установленной членами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2421D1" w:rsidRPr="00DB2866">
        <w:rPr>
          <w:rFonts w:ascii="Times New Roman" w:hAnsi="Times New Roman"/>
          <w:sz w:val="28"/>
          <w:szCs w:val="28"/>
          <w:lang w:val="ru-RU"/>
        </w:rPr>
        <w:t xml:space="preserve">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форме после завершения проверки решений заданий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и ознакомления каждого участника с результатами их проверки. Персональные результаты проверки решений заданий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предоставляются каждому участнику сразу после завершения проверки решений всех участников, осуществляемой после окончания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>. При объявлении персональных результатов все участники должны иметь доступ к собственным решениям и тестовым данным для анализа возможных ошибок и полученных оценок.</w:t>
      </w:r>
    </w:p>
    <w:p w:rsidR="00A467EA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При проведении анализа олимпиадных заданий и их решений могут присутствовать все желающие. В ходе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разбора заданий представители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дают краткую характеристику каждой олимпиадной задаче, рассматривают основные идеи и возможные варианты их решения, подробно объясняют критерии оценивания и дают общую оценку по итогам выполнения заданий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Олимпиады</w:t>
      </w:r>
      <w:r w:rsidRPr="00DB2866">
        <w:rPr>
          <w:rFonts w:ascii="Times New Roman" w:hAnsi="Times New Roman"/>
          <w:sz w:val="28"/>
          <w:szCs w:val="28"/>
          <w:lang w:val="ru-RU"/>
        </w:rPr>
        <w:t>. В ходе анализа олимпиадных заданий и их решений представляются также наиболее удачные варианты решений задач, полученные</w:t>
      </w:r>
    </w:p>
    <w:p w:rsidR="00A467EA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5A63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участниками, и анализируются типичные допущенные ошибки.</w:t>
      </w:r>
    </w:p>
    <w:p w:rsidR="00A467EA" w:rsidRPr="00DB2866" w:rsidRDefault="00A467EA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E86CE7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1567815</wp:posOffset>
            </wp:positionV>
            <wp:extent cx="6157595" cy="6350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  <w:bookmarkStart w:id="9" w:name="page49"/>
      <w:bookmarkEnd w:id="9"/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6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D52707" w:rsidP="006801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2A5A63" w:rsidRPr="00DB2866" w:rsidRDefault="002A5A63" w:rsidP="00DB28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294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b/>
          <w:bCs/>
          <w:sz w:val="28"/>
          <w:szCs w:val="28"/>
          <w:lang w:val="ru-RU"/>
        </w:rPr>
        <w:t>Порядок рассмотрения апелляций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В целях обеспечения права на объективн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ое оценивание работы участники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вправе подать в письменной форме апелляцию о несогласии с выставленными баллами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в жюри соответствующего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лимпиады. Порядок рассмотрения апелляций доводится до сведения всех участников перед началом проведения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Основанием для проведения апелляции является письменное заявление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участника на имя председателя Ж</w:t>
      </w:r>
      <w:r w:rsidRPr="00DB2866">
        <w:rPr>
          <w:rFonts w:ascii="Times New Roman" w:hAnsi="Times New Roman"/>
          <w:sz w:val="28"/>
          <w:szCs w:val="28"/>
          <w:lang w:val="ru-RU"/>
        </w:rPr>
        <w:t>юри, написанное по установленной форме. Заявления на апелляцию принимаются в течение одного астрономического часа после окончания процедуры разбора заданий. Апелляция участника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рассматривается до объявления Ж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юри окончательных итогов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Рассмотрение апелляции проводится с участием самого участника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 при наличии у него документа, удостоверяющего личность.</w:t>
      </w:r>
    </w:p>
    <w:p w:rsidR="002A5A63" w:rsidRPr="00DB2866" w:rsidRDefault="00D52707" w:rsidP="00680111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Рассмотрение апелляции проводится в спокойной и доброжелательной обстановке с использованием видеофиксации. Участнику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этапа, подавшему апелляцию,</w:t>
      </w:r>
      <w:r w:rsidR="006801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866">
        <w:rPr>
          <w:rFonts w:ascii="Times New Roman" w:hAnsi="Times New Roman"/>
          <w:sz w:val="28"/>
          <w:szCs w:val="28"/>
          <w:lang w:val="ru-RU"/>
        </w:rPr>
        <w:t>предоставляется возможность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A5A63" w:rsidRPr="00DB2866" w:rsidRDefault="00D52707" w:rsidP="00DB2866">
      <w:pPr>
        <w:widowControl w:val="0"/>
        <w:autoSpaceDE w:val="0"/>
        <w:autoSpaceDN w:val="0"/>
        <w:adjustRightInd w:val="0"/>
        <w:ind w:left="560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По результатам рассмотрения апелляции выносится одно из следующих решений:</w:t>
      </w:r>
    </w:p>
    <w:p w:rsidR="002A5A63" w:rsidRPr="00DB2866" w:rsidRDefault="00D52707" w:rsidP="00680111">
      <w:pPr>
        <w:widowControl w:val="0"/>
        <w:autoSpaceDE w:val="0"/>
        <w:autoSpaceDN w:val="0"/>
        <w:adjustRightInd w:val="0"/>
        <w:ind w:left="114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об отклонении апелляции и сохранении выставленных баллов;</w:t>
      </w:r>
    </w:p>
    <w:p w:rsidR="002A5A63" w:rsidRPr="00DB2866" w:rsidRDefault="00D52707" w:rsidP="00680111">
      <w:pPr>
        <w:widowControl w:val="0"/>
        <w:autoSpaceDE w:val="0"/>
        <w:autoSpaceDN w:val="0"/>
        <w:adjustRightInd w:val="0"/>
        <w:ind w:left="114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об удовлетворении апелляции и корректировке баллов.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2A5A63" w:rsidRPr="00DB2866" w:rsidRDefault="00D52707" w:rsidP="00DB286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Решения по апелляции принимаются простым большинством голосов. В случае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равенства голосов председатель Ж</w:t>
      </w:r>
      <w:r w:rsidRPr="00DB2866">
        <w:rPr>
          <w:rFonts w:ascii="Times New Roman" w:hAnsi="Times New Roman"/>
          <w:sz w:val="28"/>
          <w:szCs w:val="28"/>
          <w:lang w:val="ru-RU"/>
        </w:rPr>
        <w:t>юри имеет право решающего голоса. Решения по апелляции являются окончательными и пересмотру не подлежат.</w:t>
      </w:r>
    </w:p>
    <w:p w:rsidR="002A5A63" w:rsidRPr="00DB2866" w:rsidRDefault="00D52707" w:rsidP="00680111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Решение по каждой апелляции оформляется протоколом установленного вида,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который подписывается членами Ж</w:t>
      </w:r>
      <w:r w:rsidRPr="00DB2866">
        <w:rPr>
          <w:rFonts w:ascii="Times New Roman" w:hAnsi="Times New Roman"/>
          <w:sz w:val="28"/>
          <w:szCs w:val="28"/>
          <w:lang w:val="ru-RU"/>
        </w:rPr>
        <w:t>юри, принимавшими участие в рассмотрении апелляции. На основании протоколов рассмотрения апелляций вносятся соответствующие изменения в итоговые документы.</w:t>
      </w:r>
    </w:p>
    <w:p w:rsidR="002A5A63" w:rsidRPr="00DB2866" w:rsidRDefault="00D52707" w:rsidP="00680111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>Документами, подтверждающими факт рассмотрения апелляции, являются:</w:t>
      </w:r>
    </w:p>
    <w:p w:rsidR="002A5A63" w:rsidRPr="00DB2866" w:rsidRDefault="00D52707" w:rsidP="00A467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письменное заявление об апелляции участника 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этапа;</w:t>
      </w:r>
    </w:p>
    <w:p w:rsidR="002A5A63" w:rsidRPr="00DB2866" w:rsidRDefault="00E86CE7" w:rsidP="00A467EA">
      <w:pPr>
        <w:widowControl w:val="0"/>
        <w:tabs>
          <w:tab w:val="right" w:pos="96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161925</wp:posOffset>
            </wp:positionV>
            <wp:extent cx="6157595" cy="6350"/>
            <wp:effectExtent l="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A63" w:rsidRPr="00DB2866" w:rsidRDefault="00D52707" w:rsidP="00A467EA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протокол рассмотрения апелляций, который хранятся у организаторов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DB2866">
        <w:rPr>
          <w:rFonts w:ascii="Times New Roman" w:hAnsi="Times New Roman"/>
          <w:sz w:val="28"/>
          <w:szCs w:val="28"/>
          <w:lang w:val="ru-RU"/>
        </w:rPr>
        <w:t xml:space="preserve"> этапа в течение 5 лет.</w:t>
      </w:r>
    </w:p>
    <w:p w:rsidR="003438B1" w:rsidRPr="00DB2866" w:rsidRDefault="00D52707" w:rsidP="00680111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 xml:space="preserve">Окончательные итоги </w:t>
      </w:r>
      <w:r w:rsidR="003438B1" w:rsidRPr="00DB2866">
        <w:rPr>
          <w:rFonts w:ascii="Times New Roman" w:hAnsi="Times New Roman"/>
          <w:sz w:val="28"/>
          <w:szCs w:val="28"/>
          <w:lang w:val="ru-RU"/>
        </w:rPr>
        <w:t>школьного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 xml:space="preserve"> этапа утверждаются Ж</w:t>
      </w:r>
      <w:r w:rsidRPr="00DB2866">
        <w:rPr>
          <w:rFonts w:ascii="Times New Roman" w:hAnsi="Times New Roman"/>
          <w:sz w:val="28"/>
          <w:szCs w:val="28"/>
          <w:lang w:val="ru-RU"/>
        </w:rPr>
        <w:t>юри с учетом результатов рассмотрения апелляций и доводят</w:t>
      </w:r>
      <w:r w:rsidR="00427ED7" w:rsidRPr="00DB2866">
        <w:rPr>
          <w:rFonts w:ascii="Times New Roman" w:hAnsi="Times New Roman"/>
          <w:sz w:val="28"/>
          <w:szCs w:val="28"/>
          <w:lang w:val="ru-RU"/>
        </w:rPr>
        <w:t>ся до сведения всех участников О</w:t>
      </w:r>
      <w:r w:rsidRPr="00DB2866">
        <w:rPr>
          <w:rFonts w:ascii="Times New Roman" w:hAnsi="Times New Roman"/>
          <w:sz w:val="28"/>
          <w:szCs w:val="28"/>
          <w:lang w:val="ru-RU"/>
        </w:rPr>
        <w:t>лимпиады</w:t>
      </w:r>
      <w:r w:rsidR="00774416" w:rsidRPr="00DB2866">
        <w:rPr>
          <w:rFonts w:ascii="Times New Roman" w:hAnsi="Times New Roman"/>
          <w:sz w:val="28"/>
          <w:szCs w:val="28"/>
          <w:lang w:val="ru-RU"/>
        </w:rPr>
        <w:t>.</w:t>
      </w:r>
      <w:r w:rsidR="00E86CE7" w:rsidRPr="00DB286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8047990</wp:posOffset>
            </wp:positionV>
            <wp:extent cx="6157595" cy="6350"/>
            <wp:effectExtent l="0" t="0" r="0" b="0"/>
            <wp:wrapNone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0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3438B1" w:rsidP="00DB2866">
      <w:pPr>
        <w:widowControl w:val="0"/>
        <w:autoSpaceDE w:val="0"/>
        <w:autoSpaceDN w:val="0"/>
        <w:adjustRightInd w:val="0"/>
        <w:ind w:left="8100"/>
        <w:rPr>
          <w:rFonts w:ascii="Times New Roman" w:hAnsi="Times New Roman"/>
          <w:sz w:val="28"/>
          <w:szCs w:val="28"/>
          <w:lang w:val="ru-RU"/>
        </w:rPr>
      </w:pPr>
    </w:p>
    <w:p w:rsidR="00774416" w:rsidRPr="00DB2866" w:rsidRDefault="00774416" w:rsidP="00DB2866">
      <w:pPr>
        <w:widowControl w:val="0"/>
        <w:autoSpaceDE w:val="0"/>
        <w:autoSpaceDN w:val="0"/>
        <w:adjustRightInd w:val="0"/>
        <w:ind w:left="8100"/>
        <w:rPr>
          <w:rFonts w:ascii="Times New Roman" w:hAnsi="Times New Roman"/>
          <w:sz w:val="28"/>
          <w:szCs w:val="28"/>
          <w:lang w:val="ru-RU"/>
        </w:rPr>
      </w:pPr>
    </w:p>
    <w:p w:rsidR="003438B1" w:rsidRPr="00DB2866" w:rsidRDefault="00774416" w:rsidP="00C15DE1">
      <w:pPr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 w:rsidRPr="00DB2866">
        <w:rPr>
          <w:rFonts w:ascii="Times New Roman" w:hAnsi="Times New Roman"/>
          <w:sz w:val="28"/>
          <w:szCs w:val="28"/>
          <w:lang w:val="ru-RU"/>
        </w:rPr>
        <w:tab/>
      </w:r>
    </w:p>
    <w:sectPr w:rsidR="003438B1" w:rsidRPr="00DB2866" w:rsidSect="002A5A63">
      <w:pgSz w:w="11906" w:h="16841"/>
      <w:pgMar w:top="506" w:right="840" w:bottom="537" w:left="142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0C" w:rsidRDefault="00B7190C" w:rsidP="00680111">
      <w:r>
        <w:separator/>
      </w:r>
    </w:p>
  </w:endnote>
  <w:endnote w:type="continuationSeparator" w:id="1">
    <w:p w:rsidR="00B7190C" w:rsidRDefault="00B7190C" w:rsidP="0068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0C" w:rsidRDefault="00B7190C" w:rsidP="00680111">
      <w:r>
        <w:separator/>
      </w:r>
    </w:p>
  </w:footnote>
  <w:footnote w:type="continuationSeparator" w:id="1">
    <w:p w:rsidR="00B7190C" w:rsidRDefault="00B7190C" w:rsidP="00680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33pt;visibility:visible;mso-wrap-style:square" o:bullet="t">
        <v:imagedata r:id="rId1" o:title="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DB"/>
    <w:multiLevelType w:val="hybridMultilevel"/>
    <w:tmpl w:val="000056AE"/>
    <w:lvl w:ilvl="0" w:tplc="000007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2EE"/>
    <w:multiLevelType w:val="hybridMultilevel"/>
    <w:tmpl w:val="00004B40"/>
    <w:lvl w:ilvl="0" w:tplc="000058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E87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5E"/>
    <w:multiLevelType w:val="hybridMultilevel"/>
    <w:tmpl w:val="0000440D"/>
    <w:lvl w:ilvl="0" w:tplc="000049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D0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2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B25"/>
    <w:multiLevelType w:val="hybridMultilevel"/>
    <w:tmpl w:val="00001E1F"/>
    <w:lvl w:ilvl="0" w:tplc="00006E5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B7"/>
    <w:multiLevelType w:val="hybridMultilevel"/>
    <w:tmpl w:val="00001547"/>
    <w:lvl w:ilvl="0" w:tplc="000054D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9B3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B89"/>
    <w:multiLevelType w:val="hybridMultilevel"/>
    <w:tmpl w:val="0000030A"/>
    <w:lvl w:ilvl="0" w:tplc="0000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DF1"/>
    <w:multiLevelType w:val="hybridMultilevel"/>
    <w:tmpl w:val="00005AF1"/>
    <w:lvl w:ilvl="0" w:tplc="000041BB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67D"/>
    <w:multiLevelType w:val="hybridMultilevel"/>
    <w:tmpl w:val="00004509"/>
    <w:lvl w:ilvl="0" w:tplc="000012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F96"/>
    <w:multiLevelType w:val="hybridMultilevel"/>
    <w:tmpl w:val="00007FF5"/>
    <w:lvl w:ilvl="0" w:tplc="00004E45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28619A5"/>
    <w:multiLevelType w:val="hybridMultilevel"/>
    <w:tmpl w:val="EC1C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81DA4"/>
    <w:multiLevelType w:val="hybridMultilevel"/>
    <w:tmpl w:val="D59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0"/>
  </w:num>
  <w:num w:numId="17">
    <w:abstractNumId w:val="10"/>
  </w:num>
  <w:num w:numId="18">
    <w:abstractNumId w:val="16"/>
  </w:num>
  <w:num w:numId="19">
    <w:abstractNumId w:val="2"/>
  </w:num>
  <w:num w:numId="20">
    <w:abstractNumId w:val="1"/>
  </w:num>
  <w:num w:numId="21">
    <w:abstractNumId w:val="4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90D7A"/>
    <w:rsid w:val="00012FBE"/>
    <w:rsid w:val="000277F6"/>
    <w:rsid w:val="00027866"/>
    <w:rsid w:val="00031720"/>
    <w:rsid w:val="000754FE"/>
    <w:rsid w:val="00093728"/>
    <w:rsid w:val="000E7AC5"/>
    <w:rsid w:val="00104A4A"/>
    <w:rsid w:val="00116981"/>
    <w:rsid w:val="001B7D95"/>
    <w:rsid w:val="001C3B5B"/>
    <w:rsid w:val="001D2FB4"/>
    <w:rsid w:val="001E69D0"/>
    <w:rsid w:val="00220EF8"/>
    <w:rsid w:val="002421D1"/>
    <w:rsid w:val="00291570"/>
    <w:rsid w:val="002A4F88"/>
    <w:rsid w:val="002A5706"/>
    <w:rsid w:val="002A5A63"/>
    <w:rsid w:val="002E0686"/>
    <w:rsid w:val="002F3EA2"/>
    <w:rsid w:val="00323CBB"/>
    <w:rsid w:val="00333007"/>
    <w:rsid w:val="003438B1"/>
    <w:rsid w:val="003C6FE8"/>
    <w:rsid w:val="00424136"/>
    <w:rsid w:val="0042443D"/>
    <w:rsid w:val="004269CB"/>
    <w:rsid w:val="00427ED7"/>
    <w:rsid w:val="00436209"/>
    <w:rsid w:val="00505B65"/>
    <w:rsid w:val="00521719"/>
    <w:rsid w:val="005414A3"/>
    <w:rsid w:val="00564CD1"/>
    <w:rsid w:val="005C74F9"/>
    <w:rsid w:val="005E0FAD"/>
    <w:rsid w:val="005F00D8"/>
    <w:rsid w:val="00674F41"/>
    <w:rsid w:val="00680111"/>
    <w:rsid w:val="00694302"/>
    <w:rsid w:val="006B3110"/>
    <w:rsid w:val="006C4101"/>
    <w:rsid w:val="006C5CB6"/>
    <w:rsid w:val="007449C2"/>
    <w:rsid w:val="00774416"/>
    <w:rsid w:val="007C40D6"/>
    <w:rsid w:val="00861A40"/>
    <w:rsid w:val="00900604"/>
    <w:rsid w:val="00907F3A"/>
    <w:rsid w:val="009512F5"/>
    <w:rsid w:val="00960C37"/>
    <w:rsid w:val="00A467EA"/>
    <w:rsid w:val="00A90D7A"/>
    <w:rsid w:val="00B1276C"/>
    <w:rsid w:val="00B375F8"/>
    <w:rsid w:val="00B7190C"/>
    <w:rsid w:val="00C15DE1"/>
    <w:rsid w:val="00C4267B"/>
    <w:rsid w:val="00C55177"/>
    <w:rsid w:val="00C731B3"/>
    <w:rsid w:val="00C74560"/>
    <w:rsid w:val="00C76223"/>
    <w:rsid w:val="00CC56F8"/>
    <w:rsid w:val="00CE19E3"/>
    <w:rsid w:val="00D52707"/>
    <w:rsid w:val="00D930C7"/>
    <w:rsid w:val="00DA5BD9"/>
    <w:rsid w:val="00DB2866"/>
    <w:rsid w:val="00E05ADA"/>
    <w:rsid w:val="00E46C26"/>
    <w:rsid w:val="00E86CE7"/>
    <w:rsid w:val="00F4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0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930C7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4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4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744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30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30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30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30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30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30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30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30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30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30C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930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930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30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930C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D930C7"/>
    <w:rPr>
      <w:b/>
      <w:bCs/>
    </w:rPr>
  </w:style>
  <w:style w:type="character" w:styleId="ad">
    <w:name w:val="Emphasis"/>
    <w:basedOn w:val="a0"/>
    <w:uiPriority w:val="20"/>
    <w:qFormat/>
    <w:rsid w:val="00D930C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930C7"/>
    <w:rPr>
      <w:i/>
    </w:rPr>
  </w:style>
  <w:style w:type="character" w:customStyle="1" w:styleId="22">
    <w:name w:val="Цитата 2 Знак"/>
    <w:basedOn w:val="a0"/>
    <w:link w:val="21"/>
    <w:uiPriority w:val="29"/>
    <w:rsid w:val="00D930C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930C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D930C7"/>
    <w:rPr>
      <w:b/>
      <w:i/>
      <w:sz w:val="24"/>
    </w:rPr>
  </w:style>
  <w:style w:type="character" w:styleId="af0">
    <w:name w:val="Subtle Emphasis"/>
    <w:uiPriority w:val="19"/>
    <w:qFormat/>
    <w:rsid w:val="00D930C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D930C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D930C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D930C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D930C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D930C7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6801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80111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6801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801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v.dolgopol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ch_rono@stavminob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32D9-2972-4EDC-99C7-EA531612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vik</cp:lastModifiedBy>
  <cp:revision>11</cp:revision>
  <cp:lastPrinted>2018-09-06T12:42:00Z</cp:lastPrinted>
  <dcterms:created xsi:type="dcterms:W3CDTF">2015-09-15T07:02:00Z</dcterms:created>
  <dcterms:modified xsi:type="dcterms:W3CDTF">2018-09-06T12:42:00Z</dcterms:modified>
</cp:coreProperties>
</file>